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05A" w:rsidRPr="00096C11" w:rsidRDefault="0017505A" w:rsidP="00096C11">
      <w:pPr>
        <w:spacing w:line="480" w:lineRule="auto"/>
        <w:rPr>
          <w:rFonts w:ascii="Times New Roman" w:hAnsi="Times New Roman" w:cs="Times New Roman"/>
          <w:sz w:val="24"/>
          <w:szCs w:val="24"/>
        </w:rPr>
      </w:pPr>
    </w:p>
    <w:p w:rsidR="0017505A" w:rsidRPr="00096C11" w:rsidRDefault="0017505A" w:rsidP="00096C11">
      <w:pPr>
        <w:spacing w:line="480" w:lineRule="auto"/>
        <w:rPr>
          <w:rFonts w:ascii="Times New Roman" w:hAnsi="Times New Roman" w:cs="Times New Roman"/>
          <w:sz w:val="24"/>
          <w:szCs w:val="24"/>
        </w:rPr>
      </w:pPr>
    </w:p>
    <w:p w:rsidR="0017505A" w:rsidRPr="00096C11" w:rsidRDefault="0017505A" w:rsidP="00096C11">
      <w:pPr>
        <w:spacing w:line="480" w:lineRule="auto"/>
        <w:rPr>
          <w:rFonts w:ascii="Times New Roman" w:hAnsi="Times New Roman" w:cs="Times New Roman"/>
          <w:sz w:val="24"/>
          <w:szCs w:val="24"/>
        </w:rPr>
      </w:pPr>
    </w:p>
    <w:p w:rsidR="0017505A" w:rsidRPr="00096C11" w:rsidRDefault="0017505A" w:rsidP="00096C11">
      <w:pPr>
        <w:spacing w:line="480" w:lineRule="auto"/>
        <w:rPr>
          <w:rFonts w:ascii="Times New Roman" w:hAnsi="Times New Roman" w:cs="Times New Roman"/>
          <w:sz w:val="24"/>
          <w:szCs w:val="24"/>
        </w:rPr>
      </w:pPr>
    </w:p>
    <w:p w:rsidR="0017505A" w:rsidRPr="00096C11" w:rsidRDefault="0017505A" w:rsidP="00096C11">
      <w:pPr>
        <w:spacing w:line="480" w:lineRule="auto"/>
        <w:rPr>
          <w:rFonts w:ascii="Times New Roman" w:hAnsi="Times New Roman" w:cs="Times New Roman"/>
          <w:sz w:val="24"/>
          <w:szCs w:val="24"/>
        </w:rPr>
      </w:pPr>
    </w:p>
    <w:p w:rsidR="0017505A" w:rsidRPr="00096C11" w:rsidRDefault="0017505A" w:rsidP="00096C11">
      <w:pPr>
        <w:spacing w:line="480" w:lineRule="auto"/>
        <w:rPr>
          <w:rFonts w:ascii="Times New Roman" w:hAnsi="Times New Roman" w:cs="Times New Roman"/>
          <w:sz w:val="24"/>
          <w:szCs w:val="24"/>
        </w:rPr>
      </w:pPr>
    </w:p>
    <w:p w:rsidR="0017505A" w:rsidRPr="00096C11" w:rsidRDefault="0017505A" w:rsidP="00096C11">
      <w:pPr>
        <w:spacing w:line="480" w:lineRule="auto"/>
        <w:jc w:val="center"/>
        <w:rPr>
          <w:rFonts w:ascii="Times New Roman" w:hAnsi="Times New Roman" w:cs="Times New Roman"/>
          <w:sz w:val="24"/>
          <w:szCs w:val="24"/>
        </w:rPr>
      </w:pPr>
      <w:r w:rsidRPr="00096C11">
        <w:rPr>
          <w:rFonts w:ascii="Times New Roman" w:hAnsi="Times New Roman" w:cs="Times New Roman"/>
          <w:sz w:val="24"/>
          <w:szCs w:val="24"/>
        </w:rPr>
        <w:t>Walmart Analysis</w:t>
      </w:r>
    </w:p>
    <w:p w:rsidR="0017505A" w:rsidRPr="00096C11" w:rsidRDefault="0017505A" w:rsidP="00096C11">
      <w:pPr>
        <w:spacing w:line="480" w:lineRule="auto"/>
        <w:jc w:val="center"/>
        <w:rPr>
          <w:rFonts w:ascii="Times New Roman" w:hAnsi="Times New Roman" w:cs="Times New Roman"/>
          <w:sz w:val="24"/>
          <w:szCs w:val="24"/>
        </w:rPr>
      </w:pPr>
      <w:r w:rsidRPr="00096C11">
        <w:rPr>
          <w:rFonts w:ascii="Times New Roman" w:hAnsi="Times New Roman" w:cs="Times New Roman"/>
          <w:sz w:val="24"/>
          <w:szCs w:val="24"/>
        </w:rPr>
        <w:t>Name</w:t>
      </w:r>
    </w:p>
    <w:p w:rsidR="0017505A" w:rsidRPr="00096C11" w:rsidRDefault="0017505A" w:rsidP="00096C11">
      <w:pPr>
        <w:spacing w:line="480" w:lineRule="auto"/>
        <w:jc w:val="center"/>
        <w:rPr>
          <w:rFonts w:ascii="Times New Roman" w:hAnsi="Times New Roman" w:cs="Times New Roman"/>
          <w:sz w:val="24"/>
          <w:szCs w:val="24"/>
        </w:rPr>
      </w:pPr>
      <w:r w:rsidRPr="00096C11">
        <w:rPr>
          <w:rFonts w:ascii="Times New Roman" w:hAnsi="Times New Roman" w:cs="Times New Roman"/>
          <w:sz w:val="24"/>
          <w:szCs w:val="24"/>
        </w:rPr>
        <w:t>Institution</w:t>
      </w:r>
    </w:p>
    <w:p w:rsidR="0017505A" w:rsidRPr="00096C11" w:rsidRDefault="0017505A" w:rsidP="00096C11">
      <w:pPr>
        <w:spacing w:line="480" w:lineRule="auto"/>
        <w:jc w:val="center"/>
        <w:rPr>
          <w:rFonts w:ascii="Times New Roman" w:hAnsi="Times New Roman" w:cs="Times New Roman"/>
          <w:sz w:val="24"/>
          <w:szCs w:val="24"/>
        </w:rPr>
      </w:pPr>
      <w:r w:rsidRPr="00096C11">
        <w:rPr>
          <w:rFonts w:ascii="Times New Roman" w:hAnsi="Times New Roman" w:cs="Times New Roman"/>
          <w:sz w:val="24"/>
          <w:szCs w:val="24"/>
        </w:rPr>
        <w:t>Date</w:t>
      </w:r>
    </w:p>
    <w:p w:rsidR="0017505A" w:rsidRPr="00096C11" w:rsidRDefault="0017505A" w:rsidP="00096C11">
      <w:pPr>
        <w:spacing w:line="480" w:lineRule="auto"/>
        <w:rPr>
          <w:rFonts w:ascii="Times New Roman" w:hAnsi="Times New Roman" w:cs="Times New Roman"/>
          <w:sz w:val="24"/>
          <w:szCs w:val="24"/>
        </w:rPr>
      </w:pPr>
    </w:p>
    <w:p w:rsidR="0017505A" w:rsidRPr="00096C11" w:rsidRDefault="0017505A" w:rsidP="00096C11">
      <w:pPr>
        <w:spacing w:line="480" w:lineRule="auto"/>
        <w:rPr>
          <w:rFonts w:ascii="Times New Roman" w:hAnsi="Times New Roman" w:cs="Times New Roman"/>
          <w:sz w:val="24"/>
          <w:szCs w:val="24"/>
        </w:rPr>
      </w:pPr>
    </w:p>
    <w:p w:rsidR="00D113C7" w:rsidRPr="00096C11" w:rsidRDefault="00D113C7" w:rsidP="00096C11">
      <w:pPr>
        <w:spacing w:line="480" w:lineRule="auto"/>
        <w:rPr>
          <w:rFonts w:ascii="Times New Roman" w:hAnsi="Times New Roman" w:cs="Times New Roman"/>
          <w:sz w:val="24"/>
          <w:szCs w:val="24"/>
        </w:rPr>
      </w:pPr>
    </w:p>
    <w:p w:rsidR="00D113C7" w:rsidRPr="00096C11" w:rsidRDefault="00D113C7" w:rsidP="00096C11">
      <w:pPr>
        <w:spacing w:line="480" w:lineRule="auto"/>
        <w:rPr>
          <w:rFonts w:ascii="Times New Roman" w:hAnsi="Times New Roman" w:cs="Times New Roman"/>
          <w:sz w:val="24"/>
          <w:szCs w:val="24"/>
        </w:rPr>
      </w:pPr>
    </w:p>
    <w:p w:rsidR="00D113C7" w:rsidRPr="00096C11" w:rsidRDefault="00D113C7" w:rsidP="00096C11">
      <w:pPr>
        <w:spacing w:line="480" w:lineRule="auto"/>
        <w:rPr>
          <w:rFonts w:ascii="Times New Roman" w:hAnsi="Times New Roman" w:cs="Times New Roman"/>
          <w:sz w:val="24"/>
          <w:szCs w:val="24"/>
        </w:rPr>
      </w:pPr>
    </w:p>
    <w:p w:rsidR="00D113C7" w:rsidRPr="00096C11" w:rsidRDefault="00D113C7" w:rsidP="00096C11">
      <w:pPr>
        <w:spacing w:line="480" w:lineRule="auto"/>
        <w:rPr>
          <w:rFonts w:ascii="Times New Roman" w:hAnsi="Times New Roman" w:cs="Times New Roman"/>
          <w:sz w:val="24"/>
          <w:szCs w:val="24"/>
        </w:rPr>
      </w:pPr>
    </w:p>
    <w:p w:rsidR="00D113C7" w:rsidRPr="00096C11" w:rsidRDefault="00D113C7" w:rsidP="00096C11">
      <w:pPr>
        <w:spacing w:line="480" w:lineRule="auto"/>
        <w:rPr>
          <w:rFonts w:ascii="Times New Roman" w:hAnsi="Times New Roman" w:cs="Times New Roman"/>
          <w:sz w:val="24"/>
          <w:szCs w:val="24"/>
        </w:rPr>
      </w:pPr>
    </w:p>
    <w:p w:rsidR="00D113C7" w:rsidRPr="00096C11" w:rsidRDefault="00D113C7" w:rsidP="00096C11">
      <w:pPr>
        <w:spacing w:line="480" w:lineRule="auto"/>
        <w:rPr>
          <w:rFonts w:ascii="Times New Roman" w:hAnsi="Times New Roman" w:cs="Times New Roman"/>
          <w:sz w:val="24"/>
          <w:szCs w:val="24"/>
        </w:rPr>
      </w:pPr>
    </w:p>
    <w:p w:rsidR="00A11FAB" w:rsidRPr="00096C11" w:rsidRDefault="00A11FAB" w:rsidP="00096C11">
      <w:pPr>
        <w:spacing w:line="480" w:lineRule="auto"/>
        <w:jc w:val="center"/>
        <w:rPr>
          <w:rFonts w:ascii="Times New Roman" w:hAnsi="Times New Roman" w:cs="Times New Roman"/>
          <w:sz w:val="24"/>
          <w:szCs w:val="24"/>
        </w:rPr>
      </w:pPr>
      <w:r w:rsidRPr="00096C11">
        <w:rPr>
          <w:rFonts w:ascii="Times New Roman" w:hAnsi="Times New Roman" w:cs="Times New Roman"/>
          <w:sz w:val="24"/>
          <w:szCs w:val="24"/>
        </w:rPr>
        <w:lastRenderedPageBreak/>
        <w:t>Walmart Analysis</w:t>
      </w:r>
    </w:p>
    <w:p w:rsidR="00455F35" w:rsidRPr="00096C11" w:rsidRDefault="00455F35" w:rsidP="00096C11">
      <w:pPr>
        <w:spacing w:line="480" w:lineRule="auto"/>
        <w:jc w:val="center"/>
        <w:rPr>
          <w:rFonts w:ascii="Times New Roman" w:hAnsi="Times New Roman" w:cs="Times New Roman"/>
          <w:b/>
          <w:sz w:val="24"/>
          <w:szCs w:val="24"/>
        </w:rPr>
      </w:pPr>
      <w:r w:rsidRPr="00096C11">
        <w:rPr>
          <w:rFonts w:ascii="Times New Roman" w:hAnsi="Times New Roman" w:cs="Times New Roman"/>
          <w:b/>
          <w:sz w:val="24"/>
          <w:szCs w:val="24"/>
        </w:rPr>
        <w:t xml:space="preserve">Introduction </w:t>
      </w:r>
    </w:p>
    <w:p w:rsidR="00455F35" w:rsidRPr="00096C11" w:rsidRDefault="00455F35"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Walmart is a retail company that has dominated the world’s retail industry. The company has its origin in the United States</w:t>
      </w:r>
      <w:r w:rsidR="009C554F" w:rsidRPr="00096C11">
        <w:rPr>
          <w:rFonts w:ascii="Times New Roman" w:hAnsi="Times New Roman" w:cs="Times New Roman"/>
          <w:sz w:val="24"/>
          <w:szCs w:val="24"/>
        </w:rPr>
        <w:t>,</w:t>
      </w:r>
      <w:r w:rsidRPr="00096C11">
        <w:rPr>
          <w:rFonts w:ascii="Times New Roman" w:hAnsi="Times New Roman" w:cs="Times New Roman"/>
          <w:sz w:val="24"/>
          <w:szCs w:val="24"/>
        </w:rPr>
        <w:t xml:space="preserve"> but </w:t>
      </w:r>
      <w:r w:rsidR="009C554F" w:rsidRPr="00096C11">
        <w:rPr>
          <w:rFonts w:ascii="Times New Roman" w:hAnsi="Times New Roman" w:cs="Times New Roman"/>
          <w:sz w:val="24"/>
          <w:szCs w:val="24"/>
        </w:rPr>
        <w:t xml:space="preserve">due </w:t>
      </w:r>
      <w:r w:rsidRPr="00096C11">
        <w:rPr>
          <w:rFonts w:ascii="Times New Roman" w:hAnsi="Times New Roman" w:cs="Times New Roman"/>
          <w:sz w:val="24"/>
          <w:szCs w:val="24"/>
        </w:rPr>
        <w:t>to diversification it has expanded to foreign countries like Canada, Mexico, United Kingdom, Japan and Mexico, and it has been successful in these countries.</w:t>
      </w:r>
      <w:r w:rsidR="003B65B8" w:rsidRPr="00096C11">
        <w:rPr>
          <w:rFonts w:ascii="Times New Roman" w:hAnsi="Times New Roman" w:cs="Times New Roman"/>
          <w:sz w:val="24"/>
          <w:szCs w:val="24"/>
        </w:rPr>
        <w:t xml:space="preserve"> One o</w:t>
      </w:r>
      <w:r w:rsidR="00B07F67">
        <w:rPr>
          <w:rFonts w:ascii="Times New Roman" w:hAnsi="Times New Roman" w:cs="Times New Roman"/>
          <w:sz w:val="24"/>
          <w:szCs w:val="24"/>
        </w:rPr>
        <w:t xml:space="preserve">f the factors that have been </w:t>
      </w:r>
      <w:r w:rsidR="00733343">
        <w:rPr>
          <w:rFonts w:ascii="Times New Roman" w:hAnsi="Times New Roman" w:cs="Times New Roman"/>
          <w:sz w:val="24"/>
          <w:szCs w:val="24"/>
        </w:rPr>
        <w:t>fundamental</w:t>
      </w:r>
      <w:r w:rsidR="003B65B8" w:rsidRPr="00096C11">
        <w:rPr>
          <w:rFonts w:ascii="Times New Roman" w:hAnsi="Times New Roman" w:cs="Times New Roman"/>
          <w:sz w:val="24"/>
          <w:szCs w:val="24"/>
        </w:rPr>
        <w:t xml:space="preserve"> in the success of the company is minimizing expenses as possible. Walmart is continuing with its worldwide growth plan</w:t>
      </w:r>
      <w:r w:rsidR="00096C11" w:rsidRPr="00096C11">
        <w:rPr>
          <w:rFonts w:ascii="Times New Roman" w:hAnsi="Times New Roman" w:cs="Times New Roman"/>
          <w:sz w:val="24"/>
          <w:szCs w:val="24"/>
        </w:rPr>
        <w:t>s, and is now shifting operations</w:t>
      </w:r>
      <w:r w:rsidR="003B65B8" w:rsidRPr="00096C11">
        <w:rPr>
          <w:rFonts w:ascii="Times New Roman" w:hAnsi="Times New Roman" w:cs="Times New Roman"/>
          <w:sz w:val="24"/>
          <w:szCs w:val="24"/>
        </w:rPr>
        <w:t xml:space="preserve"> to United Arab Emirates. There have been concerns about the company not paying its employees better salaries, and the management of the company will have to address this issue as it ventures into the new country. United Arab Emirates is strategically located between Asia, Europe and Africa and this is one factor that has attracted Walmart into the new country. </w:t>
      </w:r>
      <w:r w:rsidR="00CA096C" w:rsidRPr="00096C11">
        <w:rPr>
          <w:rFonts w:ascii="Times New Roman" w:hAnsi="Times New Roman" w:cs="Times New Roman"/>
          <w:sz w:val="24"/>
          <w:szCs w:val="24"/>
        </w:rPr>
        <w:t xml:space="preserve">Walmart </w:t>
      </w:r>
      <w:r w:rsidR="00CA096C" w:rsidRPr="00096C11">
        <w:rPr>
          <w:rFonts w:ascii="Times New Roman" w:eastAsia="Times New Roman" w:hAnsi="Times New Roman" w:cs="Times New Roman"/>
          <w:sz w:val="24"/>
          <w:szCs w:val="24"/>
        </w:rPr>
        <w:t>demands</w:t>
      </w:r>
      <w:r w:rsidR="00B07F67">
        <w:rPr>
          <w:rFonts w:ascii="Times New Roman" w:eastAsia="Times New Roman" w:hAnsi="Times New Roman" w:cs="Times New Roman"/>
          <w:sz w:val="24"/>
          <w:szCs w:val="24"/>
        </w:rPr>
        <w:t xml:space="preserve"> </w:t>
      </w:r>
      <w:r w:rsidR="00CA096C" w:rsidRPr="00096C11">
        <w:rPr>
          <w:rFonts w:ascii="Times New Roman" w:eastAsia="Times New Roman" w:hAnsi="Times New Roman" w:cs="Times New Roman"/>
          <w:sz w:val="24"/>
          <w:szCs w:val="24"/>
        </w:rPr>
        <w:t>its manufacturers to use radio frequency identification technology (RFID)</w:t>
      </w:r>
      <w:r w:rsidR="00CA096C" w:rsidRPr="00096C11">
        <w:rPr>
          <w:rFonts w:ascii="Times New Roman" w:hAnsi="Times New Roman" w:cs="Times New Roman"/>
          <w:sz w:val="24"/>
          <w:szCs w:val="24"/>
        </w:rPr>
        <w:t xml:space="preserve"> in production, and this is a gap it has identified</w:t>
      </w:r>
      <w:r w:rsidR="00096C11" w:rsidRPr="00096C11">
        <w:rPr>
          <w:rFonts w:ascii="Times New Roman" w:hAnsi="Times New Roman" w:cs="Times New Roman"/>
          <w:sz w:val="24"/>
          <w:szCs w:val="24"/>
        </w:rPr>
        <w:t xml:space="preserve"> in retail companies operating</w:t>
      </w:r>
      <w:r w:rsidR="00CA096C" w:rsidRPr="00096C11">
        <w:rPr>
          <w:rFonts w:ascii="Times New Roman" w:hAnsi="Times New Roman" w:cs="Times New Roman"/>
          <w:sz w:val="24"/>
          <w:szCs w:val="24"/>
        </w:rPr>
        <w:t xml:space="preserve"> in United Arab Emirates</w:t>
      </w:r>
      <w:r w:rsidR="00096C11" w:rsidRPr="00096C11">
        <w:rPr>
          <w:rFonts w:ascii="Times New Roman" w:hAnsi="Times New Roman" w:cs="Times New Roman"/>
          <w:sz w:val="24"/>
          <w:szCs w:val="24"/>
        </w:rPr>
        <w:t>,</w:t>
      </w:r>
      <w:r w:rsidR="00CA096C" w:rsidRPr="00096C11">
        <w:rPr>
          <w:rFonts w:ascii="Times New Roman" w:hAnsi="Times New Roman" w:cs="Times New Roman"/>
          <w:sz w:val="24"/>
          <w:szCs w:val="24"/>
        </w:rPr>
        <w:t xml:space="preserve"> and it will use this technology to win customers from giants like Adidas. Additionally, </w:t>
      </w:r>
      <w:r w:rsidR="00B07F67">
        <w:rPr>
          <w:rFonts w:ascii="Times New Roman" w:hAnsi="Times New Roman" w:cs="Times New Roman"/>
          <w:sz w:val="24"/>
          <w:szCs w:val="24"/>
        </w:rPr>
        <w:t xml:space="preserve">the </w:t>
      </w:r>
      <w:r w:rsidR="00CA096C" w:rsidRPr="00096C11">
        <w:rPr>
          <w:rFonts w:ascii="Times New Roman" w:hAnsi="Times New Roman" w:cs="Times New Roman"/>
          <w:sz w:val="24"/>
          <w:szCs w:val="24"/>
        </w:rPr>
        <w:t>United Arab Emirates has a larger population and the company identified that the retail business is not fully exploited, hence the expansion plans.</w:t>
      </w:r>
      <w:r w:rsidR="00CF078D" w:rsidRPr="00096C11">
        <w:rPr>
          <w:rFonts w:ascii="Times New Roman" w:hAnsi="Times New Roman" w:cs="Times New Roman"/>
          <w:sz w:val="24"/>
          <w:szCs w:val="24"/>
        </w:rPr>
        <w:t xml:space="preserve"> The company will have to harmonize its operations in order to meet the increasing needs of the international markets, and this may involve establishing close relationships with suppliers</w:t>
      </w:r>
      <w:r w:rsidR="00096C11" w:rsidRPr="00096C11">
        <w:rPr>
          <w:rFonts w:ascii="Times New Roman" w:hAnsi="Times New Roman" w:cs="Times New Roman"/>
          <w:sz w:val="24"/>
          <w:szCs w:val="24"/>
        </w:rPr>
        <w:t xml:space="preserve"> for </w:t>
      </w:r>
      <w:r w:rsidR="00CF078D" w:rsidRPr="00096C11">
        <w:rPr>
          <w:rFonts w:ascii="Times New Roman" w:hAnsi="Times New Roman" w:cs="Times New Roman"/>
          <w:sz w:val="24"/>
          <w:szCs w:val="24"/>
        </w:rPr>
        <w:t>effective supply of products</w:t>
      </w:r>
      <w:r w:rsidR="00096C11" w:rsidRPr="00096C11">
        <w:rPr>
          <w:rFonts w:ascii="Times New Roman" w:hAnsi="Times New Roman" w:cs="Times New Roman"/>
          <w:sz w:val="24"/>
          <w:szCs w:val="24"/>
        </w:rPr>
        <w:t xml:space="preserve"> to minimize shortages</w:t>
      </w:r>
      <w:r w:rsidR="00CF078D" w:rsidRPr="00096C11">
        <w:rPr>
          <w:rFonts w:ascii="Times New Roman" w:hAnsi="Times New Roman" w:cs="Times New Roman"/>
          <w:sz w:val="24"/>
          <w:szCs w:val="24"/>
        </w:rPr>
        <w:t xml:space="preserve">. </w:t>
      </w:r>
    </w:p>
    <w:p w:rsidR="00A11FAB" w:rsidRPr="00096C11" w:rsidRDefault="00A11FAB" w:rsidP="00096C11">
      <w:pPr>
        <w:spacing w:line="480" w:lineRule="auto"/>
        <w:jc w:val="center"/>
        <w:rPr>
          <w:rFonts w:ascii="Times New Roman" w:hAnsi="Times New Roman" w:cs="Times New Roman"/>
          <w:b/>
          <w:sz w:val="24"/>
          <w:szCs w:val="24"/>
        </w:rPr>
      </w:pPr>
      <w:r w:rsidRPr="00096C11">
        <w:rPr>
          <w:rFonts w:ascii="Times New Roman" w:hAnsi="Times New Roman" w:cs="Times New Roman"/>
          <w:b/>
          <w:sz w:val="24"/>
          <w:szCs w:val="24"/>
        </w:rPr>
        <w:t>Leadership Styles</w:t>
      </w:r>
    </w:p>
    <w:p w:rsidR="00A11FAB" w:rsidRPr="00096C11" w:rsidRDefault="00B07F67" w:rsidP="00096C11">
      <w:pPr>
        <w:spacing w:line="480" w:lineRule="auto"/>
        <w:ind w:firstLine="720"/>
        <w:rPr>
          <w:rFonts w:ascii="Times New Roman" w:hAnsi="Times New Roman" w:cs="Times New Roman"/>
          <w:sz w:val="24"/>
          <w:szCs w:val="24"/>
        </w:rPr>
      </w:pPr>
      <w:r>
        <w:rPr>
          <w:rFonts w:ascii="Times New Roman" w:hAnsi="Times New Roman" w:cs="Times New Roman"/>
          <w:sz w:val="24"/>
          <w:szCs w:val="24"/>
        </w:rPr>
        <w:t>A vision plays</w:t>
      </w:r>
      <w:r w:rsidR="00A11FAB" w:rsidRPr="00096C11">
        <w:rPr>
          <w:rFonts w:ascii="Times New Roman" w:hAnsi="Times New Roman" w:cs="Times New Roman"/>
          <w:sz w:val="24"/>
          <w:szCs w:val="24"/>
        </w:rPr>
        <w:t xml:space="preserve"> a critical role in the success of any business, and this has been the case with Walmart Inc. Walmart wants to expand in a foreign country, and here is the analysis of the </w:t>
      </w:r>
      <w:r w:rsidR="005550A5">
        <w:rPr>
          <w:rFonts w:ascii="Times New Roman" w:hAnsi="Times New Roman" w:cs="Times New Roman"/>
          <w:sz w:val="24"/>
          <w:szCs w:val="24"/>
        </w:rPr>
        <w:lastRenderedPageBreak/>
        <w:t xml:space="preserve">expansion plan. The </w:t>
      </w:r>
      <w:r w:rsidR="00A11FAB" w:rsidRPr="00096C11">
        <w:rPr>
          <w:rFonts w:ascii="Times New Roman" w:hAnsi="Times New Roman" w:cs="Times New Roman"/>
          <w:sz w:val="24"/>
          <w:szCs w:val="24"/>
        </w:rPr>
        <w:t xml:space="preserve">selected country of expansion is the United Arab Emirates, and to successfully penetrate the country, the company will need effective leadership styles for both leading employees and responding to stakeholders. One critical leadership style that will be favorable for leading employees will be the democratic leadership style. According to Anderson &amp; Sun (2017), the democratic style of leadership is participative, and it allows employees an equal share in the process of decision-making. The leadership style will allow employees to freely give out their ideas and actively engage in discussions that are likely to add to the success of the company. As a result, the employees of the company will feel highly valued, and they will be highly motivated to work towards helping the company to achieve its objectives. </w:t>
      </w:r>
    </w:p>
    <w:p w:rsidR="00A11FAB"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Another effective style will be a collaborative leadership style. For the company to penetrate and succeed in the United Arab Emirates, it will have to respond effectively to all stakeholders. Stakeholders may include suppliers, financial institutions, the government, and the customers, and all this has the potential to determine the success or failure of the company. If Walmart will employ the collaborative leadership style, it means that it will work with all stakeholders on a common course of ensuring that all of them are satisfied, and this will be a great milestone in achieving success. For instance, the company will have to collaborate with suppliers for an effective and reliable supply chain, offer quality products and services to customers, and adhere to all rules and regulations laid down by the foreign government for commercial purposes (Anderson &amp; Sun, 2017). In addition, the company will have to work collaboratively with financial institutions, which may offer financial support to the company when faced with financial constraints.</w:t>
      </w:r>
    </w:p>
    <w:p w:rsidR="005550A5" w:rsidRDefault="005550A5" w:rsidP="00096C11">
      <w:pPr>
        <w:spacing w:line="480" w:lineRule="auto"/>
        <w:jc w:val="center"/>
        <w:rPr>
          <w:rFonts w:ascii="Times New Roman" w:hAnsi="Times New Roman" w:cs="Times New Roman"/>
          <w:b/>
          <w:sz w:val="24"/>
          <w:szCs w:val="24"/>
        </w:rPr>
      </w:pPr>
    </w:p>
    <w:p w:rsidR="005550A5" w:rsidRDefault="005550A5" w:rsidP="00096C11">
      <w:pPr>
        <w:spacing w:line="480" w:lineRule="auto"/>
        <w:jc w:val="center"/>
        <w:rPr>
          <w:rFonts w:ascii="Times New Roman" w:hAnsi="Times New Roman" w:cs="Times New Roman"/>
          <w:b/>
          <w:sz w:val="24"/>
          <w:szCs w:val="24"/>
        </w:rPr>
      </w:pPr>
    </w:p>
    <w:p w:rsidR="00A11FAB" w:rsidRPr="00096C11" w:rsidRDefault="00A11FAB" w:rsidP="00096C11">
      <w:pPr>
        <w:spacing w:line="480" w:lineRule="auto"/>
        <w:jc w:val="center"/>
        <w:rPr>
          <w:rFonts w:ascii="Times New Roman" w:hAnsi="Times New Roman" w:cs="Times New Roman"/>
          <w:b/>
          <w:sz w:val="24"/>
          <w:szCs w:val="24"/>
        </w:rPr>
      </w:pPr>
      <w:r w:rsidRPr="00096C11">
        <w:rPr>
          <w:rFonts w:ascii="Times New Roman" w:hAnsi="Times New Roman" w:cs="Times New Roman"/>
          <w:b/>
          <w:sz w:val="24"/>
          <w:szCs w:val="24"/>
        </w:rPr>
        <w:lastRenderedPageBreak/>
        <w:t>Leadership Competencies</w:t>
      </w:r>
    </w:p>
    <w:p w:rsidR="00A11FAB"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For the leadership of any organization to be effective, there ar</w:t>
      </w:r>
      <w:r w:rsidR="0017505A" w:rsidRPr="00096C11">
        <w:rPr>
          <w:rFonts w:ascii="Times New Roman" w:hAnsi="Times New Roman" w:cs="Times New Roman"/>
          <w:sz w:val="24"/>
          <w:szCs w:val="24"/>
        </w:rPr>
        <w:t>e certain competencies that</w:t>
      </w:r>
      <w:r w:rsidRPr="00096C11">
        <w:rPr>
          <w:rFonts w:ascii="Times New Roman" w:hAnsi="Times New Roman" w:cs="Times New Roman"/>
          <w:sz w:val="24"/>
          <w:szCs w:val="24"/>
        </w:rPr>
        <w:t xml:space="preserve"> leaders need to possess, and this will also apply to the leadership of Walmart in the new country. One of the vital leadership competencies is innovation and creativity. Innov</w:t>
      </w:r>
      <w:r w:rsidR="0017505A" w:rsidRPr="00096C11">
        <w:rPr>
          <w:rFonts w:ascii="Times New Roman" w:hAnsi="Times New Roman" w:cs="Times New Roman"/>
          <w:sz w:val="24"/>
          <w:szCs w:val="24"/>
        </w:rPr>
        <w:t xml:space="preserve">ation and creativity are </w:t>
      </w:r>
      <w:r w:rsidRPr="00096C11">
        <w:rPr>
          <w:rFonts w:ascii="Times New Roman" w:hAnsi="Times New Roman" w:cs="Times New Roman"/>
          <w:sz w:val="24"/>
          <w:szCs w:val="24"/>
        </w:rPr>
        <w:t xml:space="preserve">driving many companies towards success. As a leader of the company in the United Arab Emirates, I will need to be creative and innovative by formulating strategies that will be aimed at minimizing expenses as possible and increasing returns (Andriukaitienė et al. 2017). Reducing expenses is one way that companies achieve higher profits. One way innovation and creativity will help the company will be through having a technology in place that handles customer complaints automatically. Another effective leadership competency is the ability to build relationships both within and outside the organization. </w:t>
      </w:r>
    </w:p>
    <w:p w:rsidR="00A11FAB"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The ability to build effective relationships is a competency tha</w:t>
      </w:r>
      <w:r w:rsidR="0017505A" w:rsidRPr="00096C11">
        <w:rPr>
          <w:rFonts w:ascii="Times New Roman" w:hAnsi="Times New Roman" w:cs="Times New Roman"/>
          <w:sz w:val="24"/>
          <w:szCs w:val="24"/>
        </w:rPr>
        <w:t>t will help me in building</w:t>
      </w:r>
      <w:r w:rsidRPr="00096C11">
        <w:rPr>
          <w:rFonts w:ascii="Times New Roman" w:hAnsi="Times New Roman" w:cs="Times New Roman"/>
          <w:sz w:val="24"/>
          <w:szCs w:val="24"/>
        </w:rPr>
        <w:t xml:space="preserve"> rapport with fellow employees by listening and understanding their interests and developing opportunities to se</w:t>
      </w:r>
      <w:r w:rsidR="0017505A" w:rsidRPr="00096C11">
        <w:rPr>
          <w:rFonts w:ascii="Times New Roman" w:hAnsi="Times New Roman" w:cs="Times New Roman"/>
          <w:sz w:val="24"/>
          <w:szCs w:val="24"/>
        </w:rPr>
        <w:t>rve employees and customers better</w:t>
      </w:r>
      <w:r w:rsidRPr="00096C11">
        <w:rPr>
          <w:rFonts w:ascii="Times New Roman" w:hAnsi="Times New Roman" w:cs="Times New Roman"/>
          <w:sz w:val="24"/>
          <w:szCs w:val="24"/>
        </w:rPr>
        <w:t>. Andriukaitienė et al. (2017), hinted that building strong relationships at team level will also enhance sharing and discuss</w:t>
      </w:r>
      <w:r w:rsidR="0017505A" w:rsidRPr="00096C11">
        <w:rPr>
          <w:rFonts w:ascii="Times New Roman" w:hAnsi="Times New Roman" w:cs="Times New Roman"/>
          <w:sz w:val="24"/>
          <w:szCs w:val="24"/>
        </w:rPr>
        <w:t>ion of better ideas, and help</w:t>
      </w:r>
      <w:r w:rsidRPr="00096C11">
        <w:rPr>
          <w:rFonts w:ascii="Times New Roman" w:hAnsi="Times New Roman" w:cs="Times New Roman"/>
          <w:sz w:val="24"/>
          <w:szCs w:val="24"/>
        </w:rPr>
        <w:t xml:space="preserve"> the employees to connect their daily activities to the long-term objectives of the company. In addition, the building of effective relationships with external players will be crucial in securing worthy business deals like transport and financial economies of </w:t>
      </w:r>
      <w:r w:rsidR="0017505A" w:rsidRPr="00096C11">
        <w:rPr>
          <w:rFonts w:ascii="Times New Roman" w:hAnsi="Times New Roman" w:cs="Times New Roman"/>
          <w:sz w:val="24"/>
          <w:szCs w:val="24"/>
        </w:rPr>
        <w:t>scale. Additionally, I will</w:t>
      </w:r>
      <w:r w:rsidRPr="00096C11">
        <w:rPr>
          <w:rFonts w:ascii="Times New Roman" w:hAnsi="Times New Roman" w:cs="Times New Roman"/>
          <w:sz w:val="24"/>
          <w:szCs w:val="24"/>
        </w:rPr>
        <w:t xml:space="preserve"> need to be an effective communicator to share strategies that are likely to propel the company into greater heights. Effective communication will also call for complimenting staff for good work in order to boost their morale. I will be able to explain procedures and responsibilities</w:t>
      </w:r>
      <w:r w:rsidR="0017505A" w:rsidRPr="00096C11">
        <w:rPr>
          <w:rFonts w:ascii="Times New Roman" w:hAnsi="Times New Roman" w:cs="Times New Roman"/>
          <w:sz w:val="24"/>
          <w:szCs w:val="24"/>
        </w:rPr>
        <w:t xml:space="preserve"> effectively</w:t>
      </w:r>
      <w:r w:rsidRPr="00096C11">
        <w:rPr>
          <w:rFonts w:ascii="Times New Roman" w:hAnsi="Times New Roman" w:cs="Times New Roman"/>
          <w:sz w:val="24"/>
          <w:szCs w:val="24"/>
        </w:rPr>
        <w:t xml:space="preserve"> during the delegation of duties for better performance of such duties.</w:t>
      </w:r>
    </w:p>
    <w:p w:rsidR="005550A5" w:rsidRDefault="005550A5" w:rsidP="005550A5">
      <w:pPr>
        <w:spacing w:line="480" w:lineRule="auto"/>
        <w:rPr>
          <w:rFonts w:ascii="Times New Roman" w:hAnsi="Times New Roman" w:cs="Times New Roman"/>
          <w:b/>
          <w:sz w:val="24"/>
          <w:szCs w:val="24"/>
        </w:rPr>
      </w:pPr>
    </w:p>
    <w:p w:rsidR="00A11FAB" w:rsidRPr="00096C11" w:rsidRDefault="00A11FAB" w:rsidP="00096C11">
      <w:pPr>
        <w:spacing w:line="480" w:lineRule="auto"/>
        <w:jc w:val="center"/>
        <w:rPr>
          <w:rFonts w:ascii="Times New Roman" w:hAnsi="Times New Roman" w:cs="Times New Roman"/>
          <w:b/>
          <w:sz w:val="24"/>
          <w:szCs w:val="24"/>
        </w:rPr>
      </w:pPr>
      <w:r w:rsidRPr="00096C11">
        <w:rPr>
          <w:rFonts w:ascii="Times New Roman" w:hAnsi="Times New Roman" w:cs="Times New Roman"/>
          <w:b/>
          <w:sz w:val="24"/>
          <w:szCs w:val="24"/>
        </w:rPr>
        <w:lastRenderedPageBreak/>
        <w:t>Cultural Leadership</w:t>
      </w:r>
    </w:p>
    <w:p w:rsidR="00A11FAB"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It will be essential to pay attention to the culture of the United Arab Emirates since culture is a major concern in the business world. Effective cultural leadership will involve respecting the values, beliefs, and traditions of the people of the United Arab Emirates. One key aspect that the company will need to observe is recruiting employees from the new country who fully understand the culture of the country, and this will be vital in understanding the customers and tailoring services and products according to customer needs. In additio</w:t>
      </w:r>
      <w:r w:rsidR="0017505A" w:rsidRPr="00096C11">
        <w:rPr>
          <w:rFonts w:ascii="Times New Roman" w:hAnsi="Times New Roman" w:cs="Times New Roman"/>
          <w:sz w:val="24"/>
          <w:szCs w:val="24"/>
        </w:rPr>
        <w:t>n, cultural leadership will</w:t>
      </w:r>
      <w:r w:rsidRPr="00096C11">
        <w:rPr>
          <w:rFonts w:ascii="Times New Roman" w:hAnsi="Times New Roman" w:cs="Times New Roman"/>
          <w:sz w:val="24"/>
          <w:szCs w:val="24"/>
        </w:rPr>
        <w:t xml:space="preserve"> call for appreciating the cultural differences of the various employees who will be working in the company and respecting each of them irrespective of any difference (Schedlitzki et al. 2017). As a result, the organization will build a culture that every employee will appreciate, and this will boost the morale of the employees. Besides, it will be easy for the company to retain top talent and attract expertise. </w:t>
      </w:r>
    </w:p>
    <w:p w:rsidR="00A11FAB"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 xml:space="preserve">Moreover, cultural leadership will involve organizing training programs for employees in order to equip them with current skills. The result of this will be increased performance from the employees, and ultimately improve the overall performance of the company. Environmental conservation is also another concept that will take part in cultural leadership. Schedlitzki et al. (2017), noted that Walmart would have to ensure that it does not emit harmful gases into the environment or release harmful materials or wastes that may pollute the environment since this may cause health problems to the general public. Being friendly to the environment will be an ethical consideration of the company. Corporate social responsibility will also be another cultural concept that the leadership of the company will have to pay close attention to. Corporate social responsibility will involve supporting various community activities as a way of giving back to the community. Some of the corporate social activities that the company may engage in include </w:t>
      </w:r>
      <w:r w:rsidRPr="00096C11">
        <w:rPr>
          <w:rFonts w:ascii="Times New Roman" w:hAnsi="Times New Roman" w:cs="Times New Roman"/>
          <w:sz w:val="24"/>
          <w:szCs w:val="24"/>
        </w:rPr>
        <w:lastRenderedPageBreak/>
        <w:t>supporting education programs for needy students and organizing for environmental conservation activities like cleaning of towns and markets.</w:t>
      </w:r>
    </w:p>
    <w:p w:rsidR="00A11FAB" w:rsidRPr="00096C11" w:rsidRDefault="00A11FAB" w:rsidP="00096C11">
      <w:pPr>
        <w:spacing w:line="480" w:lineRule="auto"/>
        <w:jc w:val="center"/>
        <w:rPr>
          <w:rFonts w:ascii="Times New Roman" w:hAnsi="Times New Roman" w:cs="Times New Roman"/>
          <w:b/>
          <w:sz w:val="24"/>
          <w:szCs w:val="24"/>
        </w:rPr>
      </w:pPr>
      <w:r w:rsidRPr="00096C11">
        <w:rPr>
          <w:rFonts w:ascii="Times New Roman" w:hAnsi="Times New Roman" w:cs="Times New Roman"/>
          <w:b/>
          <w:sz w:val="24"/>
          <w:szCs w:val="24"/>
        </w:rPr>
        <w:t>Leadership Skills</w:t>
      </w:r>
    </w:p>
    <w:p w:rsidR="00A11FAB"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The leaders of the company will need to possess certain leadership skills that are likely to contribute to the success of the company. One of the critical leadership skills is management skills. Management skills will involve the ability to control and ensure the efficient use of financial resources. Chen &amp; Rybak (2017), asserted that the leaders would need to ensure that there is a sound use of financial resources in order to ensure efficiency in the company. The leaders will need to be accountable for any amount of money spent in the organization. Another critical leadership skill is time management skills. The leaders will need to be role models in managing time by being in the office at the right time, setting time limits for accomplishing certain activities, and ensuring that such activities are accomplished within the stipulated time. If activities are achieved within the set time limit, it also means that the overall objectives will also be achieved within the set time frame.</w:t>
      </w:r>
    </w:p>
    <w:p w:rsidR="00A11FAB"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 xml:space="preserve">In addition, company leaders will need to possess problem-solving skills. Chen &amp; Rybak (2017), stated that the company would be bound to be faced with issues regularly, and the leaders need to handle such issues effectively. Problem-solving requires an internalization of the problem, generating available alternatives stepwise, and then screening the alternatives to select the most viable solution to the problem. One of the problems that the company may face is employee strikes, and the leaders need to handle this effectively. Besides, the leaders of the company will need to be team players. The ability to work effectively with other employees results in group synergy, and all employees are able to contribute towards a certain issue that </w:t>
      </w:r>
      <w:r w:rsidRPr="00096C11">
        <w:rPr>
          <w:rFonts w:ascii="Times New Roman" w:hAnsi="Times New Roman" w:cs="Times New Roman"/>
          <w:sz w:val="24"/>
          <w:szCs w:val="24"/>
        </w:rPr>
        <w:lastRenderedPageBreak/>
        <w:t xml:space="preserve">needs to be addressed. The ability to mobilize teamwork also ensures that all employees are working on a common ground to foster the success of the organization. </w:t>
      </w:r>
    </w:p>
    <w:p w:rsidR="00A11FAB" w:rsidRPr="00096C11" w:rsidRDefault="00A11FAB" w:rsidP="00096C11">
      <w:pPr>
        <w:spacing w:line="480" w:lineRule="auto"/>
        <w:jc w:val="center"/>
        <w:rPr>
          <w:rFonts w:ascii="Times New Roman" w:hAnsi="Times New Roman" w:cs="Times New Roman"/>
          <w:b/>
          <w:sz w:val="24"/>
          <w:szCs w:val="24"/>
        </w:rPr>
      </w:pPr>
      <w:r w:rsidRPr="00096C11">
        <w:rPr>
          <w:rFonts w:ascii="Times New Roman" w:hAnsi="Times New Roman" w:cs="Times New Roman"/>
          <w:b/>
          <w:sz w:val="24"/>
          <w:szCs w:val="24"/>
        </w:rPr>
        <w:t>The rationale for Country Selection</w:t>
      </w:r>
    </w:p>
    <w:p w:rsidR="00A11FAB"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 xml:space="preserve">I selected the United Arab Emirates after a careful and thorough analysis of the demographic and economic statistics of the country. One factor that, to a larger extent, determines the success of any business venture is demography. Demography involves aspects like the number of people, education level, number of births, and deaths. Currently, the total population of United Arab Emirates stands at 9.8 million citizens, and it has the future potential to grow with an estimated population of 10. 6 million citizens by the year 2025 (Agarwal, Sabha &amp; Alam, 2019). More interesting is that 84. Percent of the total population in the country lives in urban cities and towns, while the median age of the population is 32 years (Agarwal, Sabha &amp; Alam, 2019). The above demographic statistics imply that the United Arab Emirates may serve as a good investment country for Walmart. The population is sufficient enough to make Walmart succeed in the country. The country also has a bright future in terms of the population, meaning that the company is assured of future growth. </w:t>
      </w:r>
    </w:p>
    <w:p w:rsidR="00A11FAB"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The economic environment in the United Arab Emirates is also favorable for the growth of Walmart Company in the country. The United Arab Emirates relies mostly on oil and oil products for its growth. Crude oil and natural gas are major economic players for the United Arab Emirates. The economy of the United Arab Emirates is the second largest in the Middle East, with exports being valued at around 314 billion US dollars</w:t>
      </w:r>
      <w:r w:rsidR="00BE3DB6" w:rsidRPr="00096C11">
        <w:rPr>
          <w:rFonts w:ascii="Times New Roman" w:hAnsi="Times New Roman" w:cs="Times New Roman"/>
          <w:sz w:val="24"/>
          <w:szCs w:val="24"/>
        </w:rPr>
        <w:t xml:space="preserve"> (Rumiński, 2018)</w:t>
      </w:r>
      <w:r w:rsidRPr="00096C11">
        <w:rPr>
          <w:rFonts w:ascii="Times New Roman" w:hAnsi="Times New Roman" w:cs="Times New Roman"/>
          <w:sz w:val="24"/>
          <w:szCs w:val="24"/>
        </w:rPr>
        <w:t>. The majority of export destinations for the country include India, Saudi Arabia, and Switzerl</w:t>
      </w:r>
      <w:r w:rsidR="00BE3DB6" w:rsidRPr="00096C11">
        <w:rPr>
          <w:rFonts w:ascii="Times New Roman" w:hAnsi="Times New Roman" w:cs="Times New Roman"/>
          <w:sz w:val="24"/>
          <w:szCs w:val="24"/>
        </w:rPr>
        <w:t>and. The most exported products</w:t>
      </w:r>
      <w:r w:rsidRPr="00096C11">
        <w:rPr>
          <w:rFonts w:ascii="Times New Roman" w:hAnsi="Times New Roman" w:cs="Times New Roman"/>
          <w:sz w:val="24"/>
          <w:szCs w:val="24"/>
        </w:rPr>
        <w:t xml:space="preserve"> in the country include crude oil, natural gas, gold, and diamond. The gross domestic product of the current has been picking since its decline in 2016, and by the end of </w:t>
      </w:r>
      <w:r w:rsidRPr="00096C11">
        <w:rPr>
          <w:rFonts w:ascii="Times New Roman" w:hAnsi="Times New Roman" w:cs="Times New Roman"/>
          <w:sz w:val="24"/>
          <w:szCs w:val="24"/>
        </w:rPr>
        <w:lastRenderedPageBreak/>
        <w:t>2018, it stood at around 414 billion US dollars, and per capita income of 39, 704 US dollars</w:t>
      </w:r>
      <w:r w:rsidR="00BE3DB6" w:rsidRPr="00096C11">
        <w:rPr>
          <w:rFonts w:ascii="Times New Roman" w:hAnsi="Times New Roman" w:cs="Times New Roman"/>
          <w:sz w:val="24"/>
          <w:szCs w:val="24"/>
        </w:rPr>
        <w:t xml:space="preserve"> (Rumiński, 2018)</w:t>
      </w:r>
      <w:r w:rsidRPr="00096C11">
        <w:rPr>
          <w:rFonts w:ascii="Times New Roman" w:hAnsi="Times New Roman" w:cs="Times New Roman"/>
          <w:sz w:val="24"/>
          <w:szCs w:val="24"/>
        </w:rPr>
        <w:t>. The country can thus sustain Walmart and make it successful. The company is able to sell its products that include household chemicals, beauty products, electronics, and cellular phones. The United Arab Emirates is also strategically located since it is situated between Europe, Asia, and Africa, and this means that if Walmart establishes a branch in the country, it will be easy to penetrate the whole of Asia and parts of Africa.</w:t>
      </w:r>
    </w:p>
    <w:p w:rsidR="00A11FAB"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Additionally, the country is well suited for investment due to robust financial reserves, which are likely to hit 118.4 billion US d</w:t>
      </w:r>
      <w:r w:rsidR="00844722" w:rsidRPr="00096C11">
        <w:rPr>
          <w:rFonts w:ascii="Times New Roman" w:hAnsi="Times New Roman" w:cs="Times New Roman"/>
          <w:sz w:val="24"/>
          <w:szCs w:val="24"/>
        </w:rPr>
        <w:t>ollars this year (Rumiński, 2018</w:t>
      </w:r>
      <w:r w:rsidRPr="00096C11">
        <w:rPr>
          <w:rFonts w:ascii="Times New Roman" w:hAnsi="Times New Roman" w:cs="Times New Roman"/>
          <w:sz w:val="24"/>
          <w:szCs w:val="24"/>
        </w:rPr>
        <w:t xml:space="preserve">). The implication for Walmart Company is that it can access a reliable source of finance in terms of loans when faced with financial constraints. Another factor that is likely to contribute to the success of Walmart Company in the United Arab Emirates is the regular spending by the government on the development of infrastructure. The infrastructural projects include road networks meaning that the company will have an efficient transport system within the country. Rumiński (2018), hinted that the country is also anticipating to build a railway project by 2021 that may be good for Walmart since it can transport </w:t>
      </w:r>
      <w:r w:rsidR="00844722" w:rsidRPr="00096C11">
        <w:rPr>
          <w:rFonts w:ascii="Times New Roman" w:hAnsi="Times New Roman" w:cs="Times New Roman"/>
          <w:sz w:val="24"/>
          <w:szCs w:val="24"/>
        </w:rPr>
        <w:t xml:space="preserve">cargo </w:t>
      </w:r>
      <w:r w:rsidRPr="00096C11">
        <w:rPr>
          <w:rFonts w:ascii="Times New Roman" w:hAnsi="Times New Roman" w:cs="Times New Roman"/>
          <w:sz w:val="24"/>
          <w:szCs w:val="24"/>
        </w:rPr>
        <w:t>containers via the railway system in affordable prices. Moreover, the economy of the United Arab Emirates</w:t>
      </w:r>
      <w:r w:rsidR="00844722" w:rsidRPr="00096C11">
        <w:rPr>
          <w:rFonts w:ascii="Times New Roman" w:hAnsi="Times New Roman" w:cs="Times New Roman"/>
          <w:sz w:val="24"/>
          <w:szCs w:val="24"/>
        </w:rPr>
        <w:t xml:space="preserve"> is ranked</w:t>
      </w:r>
      <w:r w:rsidRPr="00096C11">
        <w:rPr>
          <w:rFonts w:ascii="Times New Roman" w:hAnsi="Times New Roman" w:cs="Times New Roman"/>
          <w:sz w:val="24"/>
          <w:szCs w:val="24"/>
        </w:rPr>
        <w:t xml:space="preserve"> at 11th in ease of doing business (Rumiński, 2018). The country was ranked as the 1st in the world in getting electricity, and 2nd in terms of tax flexibilities (Rumiński, 2018). The implication of this to Walmart is that it will have a reliable source of power and an effective tax policy.</w:t>
      </w:r>
    </w:p>
    <w:p w:rsidR="00A11FAB" w:rsidRPr="00096C11" w:rsidRDefault="00A11FAB" w:rsidP="00096C11">
      <w:pPr>
        <w:spacing w:line="480" w:lineRule="auto"/>
        <w:jc w:val="center"/>
        <w:rPr>
          <w:rFonts w:ascii="Times New Roman" w:hAnsi="Times New Roman" w:cs="Times New Roman"/>
          <w:b/>
          <w:sz w:val="24"/>
          <w:szCs w:val="24"/>
        </w:rPr>
      </w:pPr>
      <w:r w:rsidRPr="00096C11">
        <w:rPr>
          <w:rFonts w:ascii="Times New Roman" w:hAnsi="Times New Roman" w:cs="Times New Roman"/>
          <w:b/>
          <w:sz w:val="24"/>
          <w:szCs w:val="24"/>
        </w:rPr>
        <w:t>GLOBE's Nine Dimensions of Culture</w:t>
      </w:r>
    </w:p>
    <w:p w:rsidR="00A11FAB"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 xml:space="preserve">The Global Leadership and Organizational Behavior Effectiveness (GLOBE) offers cultural dimensions that business leaders need to observe to ensure better performance while operating globally. One of the cultural dimensions includes future orientation, which is the extent </w:t>
      </w:r>
      <w:r w:rsidRPr="00096C11">
        <w:rPr>
          <w:rFonts w:ascii="Times New Roman" w:hAnsi="Times New Roman" w:cs="Times New Roman"/>
          <w:sz w:val="24"/>
          <w:szCs w:val="24"/>
        </w:rPr>
        <w:lastRenderedPageBreak/>
        <w:t>to which individuals value the anticipation of activities like investments and planning (Castillo-Palacio, Batista-Canino &amp; Zúñiga, 2017). The United Arab Emirates has a high future orientation, and the citizens are likely to have more savings for the future. The implication to the leadership of Walmart is that the citizens are likely to spend less and save more for the future, and this means that the company will have to adapt to the spending rate by the citizens but remain optimistic for a better future. The second dimension is humane orientation, which is the extent to which the community motivates its members for their kindness and generosity. In a country with high humane orientation, members of the community are mindful of the welfare of their fellow community members. According to Wiącek (2019), the United Arab Emirates has high levels of humane orientation, and the citizens are likely to promote the business of Walmart.</w:t>
      </w:r>
    </w:p>
    <w:p w:rsidR="00A11FAB"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 xml:space="preserve">The third dimension is power distance, and it is the extent to which members of the society accept that power is shared unequally. Countries with high power distance have social classes, and power may seem to favor a few people in the community (Castillo-Palacio, Batista-Canino &amp; Zúñiga, 2017). The United Arab Emirates has a high power distance, and business leaders are likely to exercise an autocratic leadership style, and staff may be forced to perform their duties. Uncertainty avoidance is also another dimension that business leaders need to observe keenly. Uncertainty avoidance is the extent to which society members are not comfortable with risk and changes that may occur in the future. In countries with high uncertainty avoidance, citizens are likely to take calculated risks. Wiącek (2019), stated that the United Arab Emirates has higher uncertainty avoidance that is around 80 percent, and the citizens have high chances of shunning uncertainty, people are self-driven in working harder and always observe time. Assertiveness is another dimension, and it implies that individuals are forceful and competitive. Individuals in countries with high assertiveness believe in competition, </w:t>
      </w:r>
      <w:r w:rsidRPr="00096C11">
        <w:rPr>
          <w:rFonts w:ascii="Times New Roman" w:hAnsi="Times New Roman" w:cs="Times New Roman"/>
          <w:sz w:val="24"/>
          <w:szCs w:val="24"/>
        </w:rPr>
        <w:lastRenderedPageBreak/>
        <w:t>and progress and communication are explicit. The United Arab Emirates is neutral in assertiveness.</w:t>
      </w:r>
    </w:p>
    <w:p w:rsidR="005550A5"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 xml:space="preserve">Additionally, performance orientation is a dimension that matters most to business leaders, and it is the extent to which the community values and rewards innovation and excellence (Castillo-Palacio, Batista-Canino &amp; Zúñiga, 2017). In countries with a high-performance orientation, the staff is trained and developed, and society embraces competitiveness. The United Arab Emirates has a medium score in performance orientation. The next dimension is institutional collectivism, and it involves the extent to which organizations encourage individuals to affiliate themselves into groups. In countries with a high level of institutional collectivism, individuals have higher loyalty for their organizations, and they believe they are more interdependent when in a group. The United Arab Emirates advocates for collectiveness. </w:t>
      </w:r>
    </w:p>
    <w:p w:rsidR="00A11FAB"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Among the dimensions is also in-group collectivism, which is the extent to which members of an organization show pride and loyalty to their organization. The United Arab Emirates has high levels of in-group collectivism, and members commit themselves to their organizations. The last dimension is gender egalitarianism, and it means the extent to which society advocates for gender equality. Countries with</w:t>
      </w:r>
      <w:r w:rsidR="00844722" w:rsidRPr="00096C11">
        <w:rPr>
          <w:rFonts w:ascii="Times New Roman" w:hAnsi="Times New Roman" w:cs="Times New Roman"/>
          <w:sz w:val="24"/>
          <w:szCs w:val="24"/>
        </w:rPr>
        <w:t xml:space="preserve"> high gender egalitarianism</w:t>
      </w:r>
      <w:r w:rsidRPr="00096C11">
        <w:rPr>
          <w:rFonts w:ascii="Times New Roman" w:hAnsi="Times New Roman" w:cs="Times New Roman"/>
          <w:sz w:val="24"/>
          <w:szCs w:val="24"/>
        </w:rPr>
        <w:t xml:space="preserve"> value women, and there are more women in top leadership positions. The United Arab Emirates is ranked second in Asia in terms of gender egalitarianism (Wiącek, 2019). </w:t>
      </w:r>
    </w:p>
    <w:p w:rsidR="00A11FAB" w:rsidRPr="00096C11" w:rsidRDefault="00A11FAB" w:rsidP="00096C11">
      <w:pPr>
        <w:spacing w:line="480" w:lineRule="auto"/>
        <w:jc w:val="center"/>
        <w:rPr>
          <w:rFonts w:ascii="Times New Roman" w:hAnsi="Times New Roman" w:cs="Times New Roman"/>
          <w:b/>
          <w:sz w:val="24"/>
          <w:szCs w:val="24"/>
        </w:rPr>
      </w:pPr>
      <w:r w:rsidRPr="00096C11">
        <w:rPr>
          <w:rFonts w:ascii="Times New Roman" w:hAnsi="Times New Roman" w:cs="Times New Roman"/>
          <w:b/>
          <w:sz w:val="24"/>
          <w:szCs w:val="24"/>
        </w:rPr>
        <w:t>Cultural and Ethical leadership</w:t>
      </w:r>
    </w:p>
    <w:p w:rsidR="00D113C7" w:rsidRPr="00096C11" w:rsidRDefault="00A11FAB" w:rsidP="00096C11">
      <w:pPr>
        <w:spacing w:line="480" w:lineRule="auto"/>
        <w:ind w:firstLine="720"/>
        <w:rPr>
          <w:rFonts w:ascii="Times New Roman" w:hAnsi="Times New Roman" w:cs="Times New Roman"/>
          <w:sz w:val="24"/>
          <w:szCs w:val="24"/>
        </w:rPr>
      </w:pPr>
      <w:r w:rsidRPr="00096C11">
        <w:rPr>
          <w:rFonts w:ascii="Times New Roman" w:hAnsi="Times New Roman" w:cs="Times New Roman"/>
          <w:sz w:val="24"/>
          <w:szCs w:val="24"/>
        </w:rPr>
        <w:t xml:space="preserve">The global and ethics program of Walmart is led by global chief ethics and compliance officer who has to report to the executive vice president of global governance and corporate </w:t>
      </w:r>
      <w:r w:rsidRPr="00096C11">
        <w:rPr>
          <w:rFonts w:ascii="Times New Roman" w:hAnsi="Times New Roman" w:cs="Times New Roman"/>
          <w:sz w:val="24"/>
          <w:szCs w:val="24"/>
        </w:rPr>
        <w:lastRenderedPageBreak/>
        <w:t xml:space="preserve">secretary of the company (Murillo, 2017). The chief ethics and compliance officer also informs the board of director's audit committee on ethics and compliance. The company's board of directors is also concerned with monitoring ethics and compliance of the company. In addition, in every retail market, there is an ethic and compliance committee.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3"/>
        <w:gridCol w:w="62"/>
        <w:gridCol w:w="1296"/>
        <w:gridCol w:w="2144"/>
      </w:tblGrid>
      <w:tr w:rsidR="00D113C7" w:rsidRPr="00096C11" w:rsidTr="00D113C7">
        <w:trPr>
          <w:gridAfter w:val="2"/>
          <w:wAfter w:w="3440" w:type="dxa"/>
          <w:trHeight w:val="247"/>
        </w:trPr>
        <w:tc>
          <w:tcPr>
            <w:tcW w:w="2245" w:type="dxa"/>
            <w:gridSpan w:val="2"/>
          </w:tcPr>
          <w:p w:rsidR="00D113C7" w:rsidRPr="00096C11" w:rsidRDefault="00D113C7" w:rsidP="00096C11">
            <w:pPr>
              <w:spacing w:line="480" w:lineRule="auto"/>
              <w:rPr>
                <w:rFonts w:ascii="Times New Roman" w:hAnsi="Times New Roman" w:cs="Times New Roman"/>
                <w:sz w:val="24"/>
                <w:szCs w:val="24"/>
              </w:rPr>
            </w:pPr>
            <w:r w:rsidRPr="00096C11">
              <w:rPr>
                <w:rFonts w:ascii="Times New Roman" w:hAnsi="Times New Roman" w:cs="Times New Roman"/>
                <w:sz w:val="24"/>
                <w:szCs w:val="24"/>
              </w:rPr>
              <w:t>Vice President of Global Governance and Corporate Secretary</w:t>
            </w:r>
          </w:p>
        </w:tc>
      </w:tr>
      <w:tr w:rsidR="00D113C7" w:rsidRPr="00096C11" w:rsidTr="00B45646">
        <w:trPr>
          <w:gridBefore w:val="3"/>
          <w:wBefore w:w="3541" w:type="dxa"/>
          <w:trHeight w:val="364"/>
        </w:trPr>
        <w:tc>
          <w:tcPr>
            <w:tcW w:w="2144" w:type="dxa"/>
          </w:tcPr>
          <w:p w:rsidR="00D113C7" w:rsidRPr="00096C11" w:rsidRDefault="007C0340" w:rsidP="00096C11">
            <w:pPr>
              <w:spacing w:line="480" w:lineRule="auto"/>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Straight Arrow Connector 6" o:spid="_x0000_s1026" type="#_x0000_t32" style="position:absolute;margin-left:-63.95pt;margin-top:-4.85pt;width:47.25pt;height:18.7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" strokecolor="#5b9bd5 [3204]" strokeweight=".5pt">
                  <v:stroke endarrow="block" joinstyle="miter"/>
                </v:shape>
              </w:pict>
            </w:r>
            <w:r w:rsidR="00D113C7" w:rsidRPr="00096C11">
              <w:rPr>
                <w:rFonts w:ascii="Times New Roman" w:hAnsi="Times New Roman" w:cs="Times New Roman"/>
                <w:sz w:val="24"/>
                <w:szCs w:val="24"/>
              </w:rPr>
              <w:t>Global Chief Ethics and Compliance Officer</w:t>
            </w:r>
          </w:p>
        </w:tc>
      </w:tr>
      <w:tr w:rsidR="00D113C7" w:rsidRPr="00096C11" w:rsidTr="00B45646">
        <w:trPr>
          <w:gridAfter w:val="3"/>
          <w:wAfter w:w="3502" w:type="dxa"/>
          <w:trHeight w:val="98"/>
        </w:trPr>
        <w:tc>
          <w:tcPr>
            <w:tcW w:w="2183" w:type="dxa"/>
          </w:tcPr>
          <w:p w:rsidR="00D113C7" w:rsidRPr="00096C11" w:rsidRDefault="007C0340" w:rsidP="00096C11">
            <w:pPr>
              <w:spacing w:line="480" w:lineRule="auto"/>
              <w:rPr>
                <w:rFonts w:ascii="Times New Roman" w:hAnsi="Times New Roman" w:cs="Times New Roman"/>
                <w:sz w:val="24"/>
                <w:szCs w:val="24"/>
              </w:rPr>
            </w:pPr>
            <w:r>
              <w:rPr>
                <w:rFonts w:ascii="Times New Roman" w:hAnsi="Times New Roman" w:cs="Times New Roman"/>
                <w:noProof/>
                <w:sz w:val="24"/>
                <w:szCs w:val="24"/>
              </w:rPr>
              <w:pict>
                <v:shape id="Straight Arrow Connector 5" o:spid="_x0000_s1028" type="#_x0000_t32" style="position:absolute;margin-left:115.35pt;margin-top:-6.85pt;width:39.75pt;height:18.75pt;flip:y;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" strokecolor="#5b9bd5 [3204]" strokeweight=".5pt">
                  <v:stroke endarrow="block" joinstyle="miter"/>
                </v:shape>
              </w:pict>
            </w:r>
            <w:r w:rsidR="00D113C7" w:rsidRPr="00096C11">
              <w:rPr>
                <w:rFonts w:ascii="Times New Roman" w:hAnsi="Times New Roman" w:cs="Times New Roman"/>
                <w:sz w:val="24"/>
                <w:szCs w:val="24"/>
              </w:rPr>
              <w:t>Audit Committee of the Board of Directors</w:t>
            </w:r>
          </w:p>
        </w:tc>
      </w:tr>
    </w:tbl>
    <w:tbl>
      <w:tblPr>
        <w:tblpPr w:leftFromText="180" w:rightFromText="180" w:vertAnchor="text" w:horzAnchor="margin" w:tblpXSpec="right" w:tblpY="25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89"/>
      </w:tblGrid>
      <w:tr w:rsidR="00D113C7" w:rsidRPr="00096C11" w:rsidTr="00D113C7">
        <w:trPr>
          <w:trHeight w:val="482"/>
        </w:trPr>
        <w:tc>
          <w:tcPr>
            <w:tcW w:w="2389" w:type="dxa"/>
          </w:tcPr>
          <w:p w:rsidR="00D113C7" w:rsidRPr="00096C11" w:rsidRDefault="00D113C7" w:rsidP="00096C11">
            <w:pPr>
              <w:spacing w:line="480" w:lineRule="auto"/>
              <w:rPr>
                <w:rFonts w:ascii="Times New Roman" w:hAnsi="Times New Roman" w:cs="Times New Roman"/>
                <w:sz w:val="24"/>
                <w:szCs w:val="24"/>
              </w:rPr>
            </w:pPr>
            <w:r w:rsidRPr="00096C11">
              <w:rPr>
                <w:rFonts w:ascii="Times New Roman" w:hAnsi="Times New Roman" w:cs="Times New Roman"/>
                <w:sz w:val="24"/>
                <w:szCs w:val="24"/>
              </w:rPr>
              <w:t>Ethics and Compliance Committees</w:t>
            </w:r>
          </w:p>
        </w:tc>
      </w:tr>
    </w:tbl>
    <w:p w:rsidR="00D113C7" w:rsidRPr="00096C11" w:rsidRDefault="00D113C7" w:rsidP="00096C11">
      <w:pPr>
        <w:spacing w:line="480" w:lineRule="auto"/>
        <w:ind w:firstLine="720"/>
        <w:rPr>
          <w:rFonts w:ascii="Times New Roman" w:hAnsi="Times New Roman" w:cs="Times New Roman"/>
          <w:sz w:val="24"/>
          <w:szCs w:val="24"/>
        </w:rPr>
      </w:pPr>
    </w:p>
    <w:p w:rsidR="00D113C7" w:rsidRPr="00096C11" w:rsidRDefault="00D113C7" w:rsidP="00096C11">
      <w:pPr>
        <w:spacing w:line="480" w:lineRule="auto"/>
        <w:rPr>
          <w:rFonts w:ascii="Times New Roman" w:hAnsi="Times New Roman" w:cs="Times New Roman"/>
          <w:sz w:val="24"/>
          <w:szCs w:val="24"/>
        </w:rPr>
      </w:pPr>
    </w:p>
    <w:p w:rsidR="00D113C7" w:rsidRPr="00096C11" w:rsidRDefault="00D113C7" w:rsidP="00096C11">
      <w:pPr>
        <w:spacing w:line="480" w:lineRule="auto"/>
        <w:rPr>
          <w:rFonts w:ascii="Times New Roman" w:hAnsi="Times New Roman" w:cs="Times New Roman"/>
          <w:sz w:val="24"/>
          <w:szCs w:val="24"/>
        </w:rPr>
      </w:pPr>
    </w:p>
    <w:p w:rsidR="00D113C7" w:rsidRPr="00096C11" w:rsidRDefault="00D113C7" w:rsidP="00096C11">
      <w:pPr>
        <w:spacing w:line="480" w:lineRule="auto"/>
        <w:rPr>
          <w:rFonts w:ascii="Times New Roman" w:hAnsi="Times New Roman" w:cs="Times New Roman"/>
          <w:sz w:val="24"/>
          <w:szCs w:val="24"/>
        </w:rPr>
      </w:pPr>
    </w:p>
    <w:p w:rsidR="00D113C7" w:rsidRPr="00096C11" w:rsidRDefault="007C0340" w:rsidP="00096C11">
      <w:pPr>
        <w:spacing w:line="480" w:lineRule="auto"/>
        <w:rPr>
          <w:rFonts w:ascii="Times New Roman" w:hAnsi="Times New Roman" w:cs="Times New Roman"/>
          <w:sz w:val="24"/>
          <w:szCs w:val="24"/>
        </w:rPr>
      </w:pPr>
      <w:r>
        <w:rPr>
          <w:rFonts w:ascii="Times New Roman" w:hAnsi="Times New Roman" w:cs="Times New Roman"/>
          <w:noProof/>
          <w:sz w:val="24"/>
          <w:szCs w:val="24"/>
        </w:rPr>
        <w:pict>
          <v:shape id="Straight Arrow Connector 2" o:spid="_x0000_s1027" type="#_x0000_t32" style="position:absolute;margin-left:289.5pt;margin-top:16.55pt;width:48.75pt;height:.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" strokecolor="#5b9bd5 [3204]" strokeweight=".5pt">
            <v:stroke endarrow="block" joinstyle="miter"/>
          </v:shape>
        </w:pict>
      </w:r>
    </w:p>
    <w:p w:rsidR="00D113C7" w:rsidRPr="00096C11" w:rsidRDefault="00D113C7" w:rsidP="00096C11">
      <w:pPr>
        <w:spacing w:line="480" w:lineRule="auto"/>
        <w:rPr>
          <w:rFonts w:ascii="Times New Roman" w:hAnsi="Times New Roman" w:cs="Times New Roman"/>
          <w:sz w:val="24"/>
          <w:szCs w:val="24"/>
        </w:rPr>
      </w:pPr>
    </w:p>
    <w:p w:rsidR="00D113C7" w:rsidRPr="00096C11" w:rsidRDefault="00D113C7" w:rsidP="00096C11">
      <w:pPr>
        <w:spacing w:line="480" w:lineRule="auto"/>
        <w:rPr>
          <w:rFonts w:ascii="Times New Roman" w:hAnsi="Times New Roman" w:cs="Times New Roman"/>
          <w:sz w:val="24"/>
          <w:szCs w:val="24"/>
        </w:rPr>
      </w:pPr>
    </w:p>
    <w:p w:rsidR="00D113C7" w:rsidRPr="00096C11" w:rsidRDefault="00D113C7" w:rsidP="00096C11">
      <w:pPr>
        <w:spacing w:line="480" w:lineRule="auto"/>
        <w:rPr>
          <w:rFonts w:ascii="Times New Roman" w:hAnsi="Times New Roman" w:cs="Times New Roman"/>
          <w:sz w:val="24"/>
          <w:szCs w:val="24"/>
        </w:rPr>
      </w:pPr>
    </w:p>
    <w:p w:rsidR="00D113C7" w:rsidRPr="00096C11" w:rsidRDefault="00D113C7" w:rsidP="00B07F67">
      <w:pPr>
        <w:spacing w:line="480" w:lineRule="auto"/>
        <w:rPr>
          <w:rFonts w:ascii="Times New Roman" w:hAnsi="Times New Roman" w:cs="Times New Roman"/>
          <w:sz w:val="24"/>
          <w:szCs w:val="24"/>
        </w:rPr>
      </w:pPr>
    </w:p>
    <w:p w:rsidR="00D113C7" w:rsidRPr="00096C11" w:rsidRDefault="00CF078D" w:rsidP="00096C11">
      <w:pPr>
        <w:spacing w:line="480" w:lineRule="auto"/>
        <w:jc w:val="center"/>
        <w:rPr>
          <w:rFonts w:ascii="Times New Roman" w:hAnsi="Times New Roman" w:cs="Times New Roman"/>
          <w:b/>
          <w:sz w:val="24"/>
          <w:szCs w:val="24"/>
        </w:rPr>
      </w:pPr>
      <w:r w:rsidRPr="00096C11">
        <w:rPr>
          <w:rFonts w:ascii="Times New Roman" w:hAnsi="Times New Roman" w:cs="Times New Roman"/>
          <w:b/>
          <w:sz w:val="24"/>
          <w:szCs w:val="24"/>
        </w:rPr>
        <w:t>Conclusion</w:t>
      </w:r>
    </w:p>
    <w:p w:rsidR="00CF078D" w:rsidRPr="00096C11" w:rsidRDefault="00B07F67" w:rsidP="00096C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conducting the analysis, it was apparent that </w:t>
      </w:r>
      <w:r w:rsidR="00CF078D" w:rsidRPr="00096C11">
        <w:rPr>
          <w:rFonts w:ascii="Times New Roman" w:hAnsi="Times New Roman" w:cs="Times New Roman"/>
          <w:sz w:val="24"/>
          <w:szCs w:val="24"/>
        </w:rPr>
        <w:t xml:space="preserve">whenever in business, it is important to have a strong vision for the business. It is through a strong a vision that the business is able to grow and expand even to international levels. </w:t>
      </w:r>
      <w:r>
        <w:rPr>
          <w:rFonts w:ascii="Times New Roman" w:hAnsi="Times New Roman" w:cs="Times New Roman"/>
          <w:sz w:val="24"/>
          <w:szCs w:val="24"/>
        </w:rPr>
        <w:t>Another aspect l</w:t>
      </w:r>
      <w:r w:rsidR="009C554F" w:rsidRPr="00096C11">
        <w:rPr>
          <w:rFonts w:ascii="Times New Roman" w:hAnsi="Times New Roman" w:cs="Times New Roman"/>
          <w:sz w:val="24"/>
          <w:szCs w:val="24"/>
        </w:rPr>
        <w:t xml:space="preserve">earned was that it is always good to diversify. Diversification gives customers an opportunity to choose from a variety of many products as </w:t>
      </w:r>
      <w:r w:rsidRPr="00096C11">
        <w:rPr>
          <w:rFonts w:ascii="Times New Roman" w:hAnsi="Times New Roman" w:cs="Times New Roman"/>
          <w:sz w:val="24"/>
          <w:szCs w:val="24"/>
        </w:rPr>
        <w:t>Wal-Mart</w:t>
      </w:r>
      <w:r w:rsidR="009C554F" w:rsidRPr="00096C11">
        <w:rPr>
          <w:rFonts w:ascii="Times New Roman" w:hAnsi="Times New Roman" w:cs="Times New Roman"/>
          <w:sz w:val="24"/>
          <w:szCs w:val="24"/>
        </w:rPr>
        <w:t xml:space="preserve"> has done. Diversification also helps to attract a large number of customers for various products. </w:t>
      </w:r>
      <w:r>
        <w:rPr>
          <w:rFonts w:ascii="Times New Roman" w:hAnsi="Times New Roman" w:cs="Times New Roman"/>
          <w:sz w:val="24"/>
          <w:szCs w:val="24"/>
        </w:rPr>
        <w:t>Another lesson was t</w:t>
      </w:r>
      <w:r w:rsidR="009C554F" w:rsidRPr="00096C11">
        <w:rPr>
          <w:rFonts w:ascii="Times New Roman" w:hAnsi="Times New Roman" w:cs="Times New Roman"/>
          <w:sz w:val="24"/>
          <w:szCs w:val="24"/>
        </w:rPr>
        <w:t xml:space="preserve">hat it is always prudent to do a feasibility study before </w:t>
      </w:r>
      <w:r w:rsidR="009C554F" w:rsidRPr="00096C11">
        <w:rPr>
          <w:rFonts w:ascii="Times New Roman" w:hAnsi="Times New Roman" w:cs="Times New Roman"/>
          <w:sz w:val="24"/>
          <w:szCs w:val="24"/>
        </w:rPr>
        <w:lastRenderedPageBreak/>
        <w:t xml:space="preserve">investing in a certain location, and this gives the entrepreneur an opportunity to analyze the demographics of the location as well as the economic viability of the location. Finally, it is wise to recognize employees with promotions, better salaries and bonuses. Employees contribute immensely to the success of any venture, and thus it is good to celebrate success by rewarding employees.  </w:t>
      </w:r>
    </w:p>
    <w:p w:rsidR="00D113C7" w:rsidRPr="00096C11" w:rsidRDefault="00D113C7" w:rsidP="00096C11">
      <w:pPr>
        <w:spacing w:line="480" w:lineRule="auto"/>
        <w:jc w:val="center"/>
        <w:rPr>
          <w:rFonts w:ascii="Times New Roman" w:hAnsi="Times New Roman" w:cs="Times New Roman"/>
          <w:sz w:val="24"/>
          <w:szCs w:val="24"/>
        </w:rPr>
      </w:pPr>
    </w:p>
    <w:p w:rsidR="00D113C7" w:rsidRPr="00096C11" w:rsidRDefault="00D113C7" w:rsidP="00096C11">
      <w:pPr>
        <w:spacing w:line="480" w:lineRule="auto"/>
        <w:jc w:val="center"/>
        <w:rPr>
          <w:rFonts w:ascii="Times New Roman" w:hAnsi="Times New Roman" w:cs="Times New Roman"/>
          <w:sz w:val="24"/>
          <w:szCs w:val="24"/>
        </w:rPr>
      </w:pPr>
    </w:p>
    <w:p w:rsidR="00D113C7" w:rsidRPr="00096C11" w:rsidRDefault="00D113C7" w:rsidP="00096C11">
      <w:pPr>
        <w:spacing w:line="480" w:lineRule="auto"/>
        <w:jc w:val="center"/>
        <w:rPr>
          <w:rFonts w:ascii="Times New Roman" w:hAnsi="Times New Roman" w:cs="Times New Roman"/>
          <w:sz w:val="24"/>
          <w:szCs w:val="24"/>
        </w:rPr>
      </w:pPr>
    </w:p>
    <w:p w:rsidR="00D113C7" w:rsidRPr="00096C11" w:rsidRDefault="00D113C7" w:rsidP="00096C11">
      <w:pPr>
        <w:spacing w:line="480" w:lineRule="auto"/>
        <w:jc w:val="center"/>
        <w:rPr>
          <w:rFonts w:ascii="Times New Roman" w:hAnsi="Times New Roman" w:cs="Times New Roman"/>
          <w:sz w:val="24"/>
          <w:szCs w:val="24"/>
        </w:rPr>
      </w:pPr>
    </w:p>
    <w:p w:rsidR="00D113C7" w:rsidRPr="00096C11" w:rsidRDefault="00D113C7" w:rsidP="00096C11">
      <w:pPr>
        <w:spacing w:line="480" w:lineRule="auto"/>
        <w:jc w:val="center"/>
        <w:rPr>
          <w:rFonts w:ascii="Times New Roman" w:hAnsi="Times New Roman" w:cs="Times New Roman"/>
          <w:sz w:val="24"/>
          <w:szCs w:val="24"/>
        </w:rPr>
      </w:pPr>
    </w:p>
    <w:p w:rsidR="00096C11" w:rsidRPr="00096C11" w:rsidRDefault="00096C11" w:rsidP="00096C11">
      <w:pPr>
        <w:spacing w:line="480" w:lineRule="auto"/>
        <w:jc w:val="center"/>
        <w:rPr>
          <w:rFonts w:ascii="Times New Roman" w:hAnsi="Times New Roman" w:cs="Times New Roman"/>
          <w:sz w:val="24"/>
          <w:szCs w:val="24"/>
        </w:rPr>
      </w:pPr>
    </w:p>
    <w:p w:rsidR="00096C11" w:rsidRPr="00096C11" w:rsidRDefault="00096C11" w:rsidP="00096C11">
      <w:pPr>
        <w:spacing w:line="480" w:lineRule="auto"/>
        <w:jc w:val="center"/>
        <w:rPr>
          <w:rFonts w:ascii="Times New Roman" w:hAnsi="Times New Roman" w:cs="Times New Roman"/>
          <w:sz w:val="24"/>
          <w:szCs w:val="24"/>
        </w:rPr>
      </w:pPr>
    </w:p>
    <w:p w:rsidR="00096C11" w:rsidRPr="00096C11" w:rsidRDefault="00096C11" w:rsidP="00096C11">
      <w:pPr>
        <w:spacing w:line="480" w:lineRule="auto"/>
        <w:jc w:val="center"/>
        <w:rPr>
          <w:rFonts w:ascii="Times New Roman" w:hAnsi="Times New Roman" w:cs="Times New Roman"/>
          <w:sz w:val="24"/>
          <w:szCs w:val="24"/>
        </w:rPr>
      </w:pPr>
    </w:p>
    <w:p w:rsidR="00096C11" w:rsidRPr="00096C11" w:rsidRDefault="00096C11" w:rsidP="00096C11">
      <w:pPr>
        <w:spacing w:line="480" w:lineRule="auto"/>
        <w:jc w:val="center"/>
        <w:rPr>
          <w:rFonts w:ascii="Times New Roman" w:hAnsi="Times New Roman" w:cs="Times New Roman"/>
          <w:sz w:val="24"/>
          <w:szCs w:val="24"/>
        </w:rPr>
      </w:pPr>
    </w:p>
    <w:p w:rsidR="00096C11" w:rsidRPr="00096C11" w:rsidRDefault="00096C11" w:rsidP="00096C11">
      <w:pPr>
        <w:spacing w:line="480" w:lineRule="auto"/>
        <w:jc w:val="center"/>
        <w:rPr>
          <w:rFonts w:ascii="Times New Roman" w:hAnsi="Times New Roman" w:cs="Times New Roman"/>
          <w:sz w:val="24"/>
          <w:szCs w:val="24"/>
        </w:rPr>
      </w:pPr>
    </w:p>
    <w:p w:rsidR="00096C11" w:rsidRPr="00096C11" w:rsidRDefault="00096C11" w:rsidP="00096C11">
      <w:pPr>
        <w:spacing w:line="480" w:lineRule="auto"/>
        <w:jc w:val="center"/>
        <w:rPr>
          <w:rFonts w:ascii="Times New Roman" w:hAnsi="Times New Roman" w:cs="Times New Roman"/>
          <w:sz w:val="24"/>
          <w:szCs w:val="24"/>
        </w:rPr>
      </w:pPr>
    </w:p>
    <w:p w:rsidR="00096C11" w:rsidRPr="00096C11" w:rsidRDefault="00096C11" w:rsidP="00096C11">
      <w:pPr>
        <w:spacing w:line="480" w:lineRule="auto"/>
        <w:jc w:val="center"/>
        <w:rPr>
          <w:rFonts w:ascii="Times New Roman" w:hAnsi="Times New Roman" w:cs="Times New Roman"/>
          <w:sz w:val="24"/>
          <w:szCs w:val="24"/>
        </w:rPr>
      </w:pPr>
    </w:p>
    <w:p w:rsidR="00096C11" w:rsidRPr="00096C11" w:rsidRDefault="00096C11" w:rsidP="00096C11">
      <w:pPr>
        <w:spacing w:line="480" w:lineRule="auto"/>
        <w:jc w:val="center"/>
        <w:rPr>
          <w:rFonts w:ascii="Times New Roman" w:hAnsi="Times New Roman" w:cs="Times New Roman"/>
          <w:sz w:val="24"/>
          <w:szCs w:val="24"/>
        </w:rPr>
      </w:pPr>
    </w:p>
    <w:p w:rsidR="00096C11" w:rsidRPr="00096C11" w:rsidRDefault="00096C11" w:rsidP="005550A5">
      <w:pPr>
        <w:spacing w:line="480" w:lineRule="auto"/>
        <w:rPr>
          <w:rFonts w:ascii="Times New Roman" w:hAnsi="Times New Roman" w:cs="Times New Roman"/>
          <w:sz w:val="24"/>
          <w:szCs w:val="24"/>
        </w:rPr>
      </w:pPr>
    </w:p>
    <w:p w:rsidR="00A11FAB" w:rsidRPr="00096C11" w:rsidRDefault="00A11FAB" w:rsidP="00096C11">
      <w:pPr>
        <w:spacing w:line="480" w:lineRule="auto"/>
        <w:jc w:val="center"/>
        <w:rPr>
          <w:rFonts w:ascii="Times New Roman" w:hAnsi="Times New Roman" w:cs="Times New Roman"/>
          <w:sz w:val="24"/>
          <w:szCs w:val="24"/>
        </w:rPr>
      </w:pPr>
      <w:r w:rsidRPr="00096C11">
        <w:rPr>
          <w:rFonts w:ascii="Times New Roman" w:hAnsi="Times New Roman" w:cs="Times New Roman"/>
          <w:sz w:val="24"/>
          <w:szCs w:val="24"/>
        </w:rPr>
        <w:lastRenderedPageBreak/>
        <w:t>References</w:t>
      </w:r>
    </w:p>
    <w:p w:rsidR="00844722" w:rsidRPr="00096C11" w:rsidRDefault="00844722" w:rsidP="00096C11">
      <w:pPr>
        <w:spacing w:line="480" w:lineRule="auto"/>
        <w:ind w:left="720" w:hanging="720"/>
        <w:rPr>
          <w:rFonts w:ascii="Times New Roman" w:hAnsi="Times New Roman" w:cs="Times New Roman"/>
          <w:sz w:val="24"/>
          <w:szCs w:val="24"/>
        </w:rPr>
      </w:pPr>
      <w:r w:rsidRPr="00096C11">
        <w:rPr>
          <w:rFonts w:ascii="Times New Roman" w:hAnsi="Times New Roman" w:cs="Times New Roman"/>
          <w:sz w:val="24"/>
          <w:szCs w:val="24"/>
        </w:rPr>
        <w:t>Agarwal, M. L., Sabha, S., &amp; Alam, M. M. (2019). SUSTAINING LOCAL SUPPLY OF LEADERSHIP IN THE UAE: A CASE EXPERIENCE OF EMIRITIZATION. Advance and Innovative Research, 336.</w:t>
      </w:r>
    </w:p>
    <w:p w:rsidR="00844722" w:rsidRPr="00096C11" w:rsidRDefault="00844722" w:rsidP="00096C11">
      <w:pPr>
        <w:spacing w:line="480" w:lineRule="auto"/>
        <w:ind w:left="720" w:hanging="720"/>
        <w:rPr>
          <w:rFonts w:ascii="Times New Roman" w:hAnsi="Times New Roman" w:cs="Times New Roman"/>
          <w:sz w:val="24"/>
          <w:szCs w:val="24"/>
        </w:rPr>
      </w:pPr>
      <w:r w:rsidRPr="00096C11">
        <w:rPr>
          <w:rFonts w:ascii="Times New Roman" w:hAnsi="Times New Roman" w:cs="Times New Roman"/>
          <w:sz w:val="24"/>
          <w:szCs w:val="24"/>
        </w:rPr>
        <w:t>Anderson, M. H., &amp; Sun, P. Y. (2017). Reviewing leadership styles: Overlaps and the need for a new 'full</w:t>
      </w:r>
      <w:r w:rsidRPr="00096C11">
        <w:rPr>
          <w:rFonts w:ascii="Cambria Math" w:hAnsi="Cambria Math" w:cs="Cambria Math"/>
          <w:sz w:val="24"/>
          <w:szCs w:val="24"/>
        </w:rPr>
        <w:t>‐</w:t>
      </w:r>
      <w:r w:rsidRPr="00096C11">
        <w:rPr>
          <w:rFonts w:ascii="Times New Roman" w:hAnsi="Times New Roman" w:cs="Times New Roman"/>
          <w:sz w:val="24"/>
          <w:szCs w:val="24"/>
        </w:rPr>
        <w:t>range' theory. International Journal of Management Reviews, 19(1), 76-96.</w:t>
      </w:r>
    </w:p>
    <w:p w:rsidR="00844722" w:rsidRPr="00096C11" w:rsidRDefault="00844722" w:rsidP="00096C11">
      <w:pPr>
        <w:spacing w:line="480" w:lineRule="auto"/>
        <w:ind w:left="720" w:hanging="720"/>
        <w:rPr>
          <w:rFonts w:ascii="Times New Roman" w:hAnsi="Times New Roman" w:cs="Times New Roman"/>
          <w:sz w:val="24"/>
          <w:szCs w:val="24"/>
        </w:rPr>
      </w:pPr>
      <w:r w:rsidRPr="00096C11">
        <w:rPr>
          <w:rFonts w:ascii="Times New Roman" w:hAnsi="Times New Roman" w:cs="Times New Roman"/>
          <w:sz w:val="24"/>
          <w:szCs w:val="24"/>
        </w:rPr>
        <w:t xml:space="preserve">Andriukaitienė, R., Voronkova, V., Kyvliuk, O., Maksimenyuk, M., &amp; Sakun, A. (2017). Theoretical insights into the expression of leadership competencies in the process of </w:t>
      </w:r>
      <w:bookmarkStart w:id="0" w:name="_GoBack"/>
      <w:bookmarkEnd w:id="0"/>
      <w:r w:rsidRPr="00096C11">
        <w:rPr>
          <w:rFonts w:ascii="Times New Roman" w:hAnsi="Times New Roman" w:cs="Times New Roman"/>
          <w:sz w:val="24"/>
          <w:szCs w:val="24"/>
        </w:rPr>
        <w:t>management. Problems and Perspectives in Management, (15, Iss. 1 (cont.)), 220-226.</w:t>
      </w:r>
    </w:p>
    <w:p w:rsidR="00844722" w:rsidRPr="00096C11" w:rsidRDefault="00844722" w:rsidP="00096C11">
      <w:pPr>
        <w:spacing w:line="480" w:lineRule="auto"/>
        <w:ind w:left="720" w:hanging="720"/>
        <w:rPr>
          <w:rFonts w:ascii="Times New Roman" w:hAnsi="Times New Roman" w:cs="Times New Roman"/>
          <w:sz w:val="24"/>
          <w:szCs w:val="24"/>
        </w:rPr>
      </w:pPr>
      <w:r w:rsidRPr="00096C11">
        <w:rPr>
          <w:rFonts w:ascii="Times New Roman" w:hAnsi="Times New Roman" w:cs="Times New Roman"/>
          <w:sz w:val="24"/>
          <w:szCs w:val="24"/>
        </w:rPr>
        <w:t>Castillo-Palacio, M., Batista-Canino, R. M., &amp; Zúñiga Collazos, A. (2017). The relationship between culture and entrepreneurship: from cultural dimensions of GLOBE project. Espacios.</w:t>
      </w:r>
    </w:p>
    <w:p w:rsidR="00844722" w:rsidRPr="00096C11" w:rsidRDefault="00844722" w:rsidP="00096C11">
      <w:pPr>
        <w:spacing w:line="480" w:lineRule="auto"/>
        <w:ind w:left="720" w:hanging="720"/>
        <w:rPr>
          <w:rFonts w:ascii="Times New Roman" w:hAnsi="Times New Roman" w:cs="Times New Roman"/>
          <w:sz w:val="24"/>
          <w:szCs w:val="24"/>
        </w:rPr>
      </w:pPr>
      <w:r w:rsidRPr="00096C11">
        <w:rPr>
          <w:rFonts w:ascii="Times New Roman" w:hAnsi="Times New Roman" w:cs="Times New Roman"/>
          <w:sz w:val="24"/>
          <w:szCs w:val="24"/>
        </w:rPr>
        <w:t>Chen, M. W., &amp; Rybak, C. (2017). Group leadership skills: Interpersonal process in group counseling and therapy. SAGE Publications.</w:t>
      </w:r>
    </w:p>
    <w:p w:rsidR="00844722" w:rsidRPr="00096C11" w:rsidRDefault="00844722" w:rsidP="00096C11">
      <w:pPr>
        <w:spacing w:line="480" w:lineRule="auto"/>
        <w:ind w:left="720" w:hanging="720"/>
        <w:rPr>
          <w:rFonts w:ascii="Times New Roman" w:hAnsi="Times New Roman" w:cs="Times New Roman"/>
          <w:sz w:val="24"/>
          <w:szCs w:val="24"/>
        </w:rPr>
      </w:pPr>
      <w:r w:rsidRPr="00096C11">
        <w:rPr>
          <w:rFonts w:ascii="Times New Roman" w:hAnsi="Times New Roman" w:cs="Times New Roman"/>
          <w:sz w:val="24"/>
          <w:szCs w:val="24"/>
        </w:rPr>
        <w:t>Murillo, D. (2017). From Walmart to Al Qaeda: An Interdisciplinary Approach to Globalization. Routledge.</w:t>
      </w:r>
    </w:p>
    <w:p w:rsidR="00844722" w:rsidRPr="00096C11" w:rsidRDefault="00844722" w:rsidP="00096C11">
      <w:pPr>
        <w:spacing w:line="480" w:lineRule="auto"/>
        <w:ind w:left="720" w:hanging="720"/>
        <w:rPr>
          <w:rFonts w:ascii="Times New Roman" w:hAnsi="Times New Roman" w:cs="Times New Roman"/>
          <w:sz w:val="24"/>
          <w:szCs w:val="24"/>
        </w:rPr>
      </w:pPr>
      <w:r w:rsidRPr="00096C11">
        <w:rPr>
          <w:rFonts w:ascii="Times New Roman" w:hAnsi="Times New Roman" w:cs="Times New Roman"/>
          <w:sz w:val="24"/>
          <w:szCs w:val="24"/>
        </w:rPr>
        <w:t>Rumiński, R. (2018). Business Ventures and Financial Sector in the United Arab Emirates. In Sustainable Cities and Communities Design Handbook (pp. 373-412). Butterworth-Heinemann.</w:t>
      </w:r>
    </w:p>
    <w:p w:rsidR="00844722" w:rsidRPr="00096C11" w:rsidRDefault="00844722" w:rsidP="00096C11">
      <w:pPr>
        <w:spacing w:line="480" w:lineRule="auto"/>
        <w:ind w:left="720" w:hanging="720"/>
        <w:rPr>
          <w:rFonts w:ascii="Times New Roman" w:hAnsi="Times New Roman" w:cs="Times New Roman"/>
          <w:sz w:val="24"/>
          <w:szCs w:val="24"/>
        </w:rPr>
      </w:pPr>
      <w:r w:rsidRPr="00096C11">
        <w:rPr>
          <w:rFonts w:ascii="Times New Roman" w:hAnsi="Times New Roman" w:cs="Times New Roman"/>
          <w:sz w:val="24"/>
          <w:szCs w:val="24"/>
        </w:rPr>
        <w:lastRenderedPageBreak/>
        <w:t>Schedlitzki, D., Ahonen, P., Wankhade, P., Edwards, G., &amp; Gaggiotti, H. (2017). Working with language: A refocused research agenda for cultural leadership studies. International Journal of Management Reviews, 19(2), 237-257.</w:t>
      </w:r>
    </w:p>
    <w:p w:rsidR="00844722" w:rsidRPr="00096C11" w:rsidRDefault="00844722" w:rsidP="00096C11">
      <w:pPr>
        <w:spacing w:line="480" w:lineRule="auto"/>
        <w:ind w:left="720" w:hanging="720"/>
        <w:rPr>
          <w:rFonts w:ascii="Times New Roman" w:hAnsi="Times New Roman" w:cs="Times New Roman"/>
          <w:sz w:val="24"/>
          <w:szCs w:val="24"/>
        </w:rPr>
      </w:pPr>
      <w:r w:rsidRPr="00096C11">
        <w:rPr>
          <w:rFonts w:ascii="Times New Roman" w:hAnsi="Times New Roman" w:cs="Times New Roman"/>
          <w:sz w:val="24"/>
          <w:szCs w:val="24"/>
        </w:rPr>
        <w:t>Wiącek, A. (2019). Statoil–opportunities and the risk of entering new foreign markets in the context of the economic, political, cultural aspects and dimensions of Hofstede's national cultures. Energy Policy Studies.</w:t>
      </w:r>
    </w:p>
    <w:sectPr w:rsidR="00844722" w:rsidRPr="00096C11" w:rsidSect="001750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4135" w:rsidRDefault="00BE4135" w:rsidP="0017505A">
      <w:pPr>
        <w:spacing w:after="0" w:line="240" w:lineRule="auto"/>
      </w:pPr>
      <w:r>
        <w:separator/>
      </w:r>
    </w:p>
  </w:endnote>
  <w:endnote w:type="continuationSeparator" w:id="1">
    <w:p w:rsidR="00BE4135" w:rsidRDefault="00BE4135" w:rsidP="001750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4135" w:rsidRDefault="00BE4135" w:rsidP="0017505A">
      <w:pPr>
        <w:spacing w:after="0" w:line="240" w:lineRule="auto"/>
      </w:pPr>
      <w:r>
        <w:separator/>
      </w:r>
    </w:p>
  </w:footnote>
  <w:footnote w:type="continuationSeparator" w:id="1">
    <w:p w:rsidR="00BE4135" w:rsidRDefault="00BE4135" w:rsidP="001750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5A" w:rsidRPr="0017505A" w:rsidRDefault="0017505A">
    <w:pPr>
      <w:pStyle w:val="Header"/>
      <w:rPr>
        <w:rFonts w:ascii="Times New Roman" w:hAnsi="Times New Roman" w:cs="Times New Roman"/>
        <w:sz w:val="24"/>
        <w:szCs w:val="24"/>
      </w:rPr>
    </w:pPr>
    <w:r w:rsidRPr="0017505A">
      <w:rPr>
        <w:rFonts w:ascii="Times New Roman" w:hAnsi="Times New Roman" w:cs="Times New Roman"/>
        <w:sz w:val="24"/>
        <w:szCs w:val="24"/>
      </w:rPr>
      <w:t>WALMART ANALYSIS</w:t>
    </w:r>
    <w:r w:rsidRPr="0017505A">
      <w:rPr>
        <w:rFonts w:ascii="Times New Roman" w:hAnsi="Times New Roman" w:cs="Times New Roman"/>
        <w:sz w:val="24"/>
        <w:szCs w:val="24"/>
      </w:rPr>
      <w:tab/>
    </w:r>
    <w:r w:rsidRPr="0017505A">
      <w:rPr>
        <w:rFonts w:ascii="Times New Roman" w:hAnsi="Times New Roman" w:cs="Times New Roman"/>
        <w:sz w:val="24"/>
        <w:szCs w:val="24"/>
      </w:rPr>
      <w:tab/>
    </w:r>
    <w:r w:rsidR="007C0340" w:rsidRPr="0017505A">
      <w:rPr>
        <w:rFonts w:ascii="Times New Roman" w:hAnsi="Times New Roman" w:cs="Times New Roman"/>
        <w:sz w:val="24"/>
        <w:szCs w:val="24"/>
      </w:rPr>
      <w:fldChar w:fldCharType="begin"/>
    </w:r>
    <w:r w:rsidRPr="0017505A">
      <w:rPr>
        <w:rFonts w:ascii="Times New Roman" w:hAnsi="Times New Roman" w:cs="Times New Roman"/>
        <w:sz w:val="24"/>
        <w:szCs w:val="24"/>
      </w:rPr>
      <w:instrText xml:space="preserve"> PAGE   \* MERGEFORMAT </w:instrText>
    </w:r>
    <w:r w:rsidR="007C0340" w:rsidRPr="0017505A">
      <w:rPr>
        <w:rFonts w:ascii="Times New Roman" w:hAnsi="Times New Roman" w:cs="Times New Roman"/>
        <w:sz w:val="24"/>
        <w:szCs w:val="24"/>
      </w:rPr>
      <w:fldChar w:fldCharType="separate"/>
    </w:r>
    <w:r w:rsidR="00733343">
      <w:rPr>
        <w:rFonts w:ascii="Times New Roman" w:hAnsi="Times New Roman" w:cs="Times New Roman"/>
        <w:noProof/>
        <w:sz w:val="24"/>
        <w:szCs w:val="24"/>
      </w:rPr>
      <w:t>12</w:t>
    </w:r>
    <w:r w:rsidR="007C0340" w:rsidRPr="0017505A">
      <w:rPr>
        <w:rFonts w:ascii="Times New Roman" w:hAnsi="Times New Roman" w:cs="Times New Roman"/>
        <w:noProof/>
        <w:sz w:val="24"/>
        <w:szCs w:val="24"/>
      </w:rPr>
      <w:fldChar w:fldCharType="end"/>
    </w:r>
  </w:p>
  <w:p w:rsidR="0017505A" w:rsidRDefault="001750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5A" w:rsidRPr="0017505A" w:rsidRDefault="0017505A">
    <w:pPr>
      <w:pStyle w:val="Header"/>
      <w:rPr>
        <w:rFonts w:ascii="Times New Roman" w:hAnsi="Times New Roman" w:cs="Times New Roman"/>
        <w:sz w:val="24"/>
        <w:szCs w:val="24"/>
      </w:rPr>
    </w:pPr>
    <w:r w:rsidRPr="0017505A">
      <w:rPr>
        <w:rFonts w:ascii="Times New Roman" w:hAnsi="Times New Roman" w:cs="Times New Roman"/>
        <w:sz w:val="24"/>
        <w:szCs w:val="24"/>
      </w:rPr>
      <w:t>Running head: WALMART ANALYSIS</w:t>
    </w:r>
    <w:r w:rsidRPr="0017505A">
      <w:rPr>
        <w:rFonts w:ascii="Times New Roman" w:hAnsi="Times New Roman" w:cs="Times New Roman"/>
        <w:sz w:val="24"/>
        <w:szCs w:val="24"/>
      </w:rPr>
      <w:tab/>
    </w:r>
    <w:r w:rsidRPr="0017505A">
      <w:rPr>
        <w:rFonts w:ascii="Times New Roman" w:hAnsi="Times New Roman" w:cs="Times New Roman"/>
        <w:sz w:val="24"/>
        <w:szCs w:val="24"/>
      </w:rPr>
      <w:tab/>
    </w:r>
    <w:r w:rsidR="007C0340" w:rsidRPr="0017505A">
      <w:rPr>
        <w:rFonts w:ascii="Times New Roman" w:hAnsi="Times New Roman" w:cs="Times New Roman"/>
        <w:sz w:val="24"/>
        <w:szCs w:val="24"/>
      </w:rPr>
      <w:fldChar w:fldCharType="begin"/>
    </w:r>
    <w:r w:rsidRPr="0017505A">
      <w:rPr>
        <w:rFonts w:ascii="Times New Roman" w:hAnsi="Times New Roman" w:cs="Times New Roman"/>
        <w:sz w:val="24"/>
        <w:szCs w:val="24"/>
      </w:rPr>
      <w:instrText xml:space="preserve"> PAGE   \* MERGEFORMAT </w:instrText>
    </w:r>
    <w:r w:rsidR="007C0340" w:rsidRPr="0017505A">
      <w:rPr>
        <w:rFonts w:ascii="Times New Roman" w:hAnsi="Times New Roman" w:cs="Times New Roman"/>
        <w:sz w:val="24"/>
        <w:szCs w:val="24"/>
      </w:rPr>
      <w:fldChar w:fldCharType="separate"/>
    </w:r>
    <w:r w:rsidR="00733343">
      <w:rPr>
        <w:rFonts w:ascii="Times New Roman" w:hAnsi="Times New Roman" w:cs="Times New Roman"/>
        <w:noProof/>
        <w:sz w:val="24"/>
        <w:szCs w:val="24"/>
      </w:rPr>
      <w:t>1</w:t>
    </w:r>
    <w:r w:rsidR="007C0340" w:rsidRPr="0017505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13E07"/>
    <w:rsid w:val="00035D8E"/>
    <w:rsid w:val="00096C11"/>
    <w:rsid w:val="000D10B2"/>
    <w:rsid w:val="0017505A"/>
    <w:rsid w:val="001D59CB"/>
    <w:rsid w:val="001D79DC"/>
    <w:rsid w:val="001F06F3"/>
    <w:rsid w:val="001F0D46"/>
    <w:rsid w:val="002436F3"/>
    <w:rsid w:val="002E6107"/>
    <w:rsid w:val="002F7EF1"/>
    <w:rsid w:val="003156C6"/>
    <w:rsid w:val="003B65B8"/>
    <w:rsid w:val="004408B5"/>
    <w:rsid w:val="00455F35"/>
    <w:rsid w:val="004861A0"/>
    <w:rsid w:val="00536384"/>
    <w:rsid w:val="00537EF7"/>
    <w:rsid w:val="005550A5"/>
    <w:rsid w:val="006E6331"/>
    <w:rsid w:val="00700772"/>
    <w:rsid w:val="00733343"/>
    <w:rsid w:val="00756CC8"/>
    <w:rsid w:val="00763C55"/>
    <w:rsid w:val="007B2928"/>
    <w:rsid w:val="007C0340"/>
    <w:rsid w:val="00810631"/>
    <w:rsid w:val="00844722"/>
    <w:rsid w:val="008469C7"/>
    <w:rsid w:val="00876B96"/>
    <w:rsid w:val="0089672B"/>
    <w:rsid w:val="00995DB2"/>
    <w:rsid w:val="009C554F"/>
    <w:rsid w:val="00A11FAB"/>
    <w:rsid w:val="00B07F67"/>
    <w:rsid w:val="00B24F00"/>
    <w:rsid w:val="00B87BB6"/>
    <w:rsid w:val="00B90B4C"/>
    <w:rsid w:val="00BB09D9"/>
    <w:rsid w:val="00BD04A6"/>
    <w:rsid w:val="00BD2211"/>
    <w:rsid w:val="00BD3ED9"/>
    <w:rsid w:val="00BE3DB6"/>
    <w:rsid w:val="00BE4135"/>
    <w:rsid w:val="00C23839"/>
    <w:rsid w:val="00CA096C"/>
    <w:rsid w:val="00CF078D"/>
    <w:rsid w:val="00D113C7"/>
    <w:rsid w:val="00D86E09"/>
    <w:rsid w:val="00D95E00"/>
    <w:rsid w:val="00E13E07"/>
    <w:rsid w:val="00F6141F"/>
    <w:rsid w:val="00FB3793"/>
    <w:rsid w:val="00FD6092"/>
    <w:rsid w:val="00FF35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Straight Arrow Connector 6"/>
        <o:r id="V:Rule5" type="connector" idref="#Straight Arrow Connector 2"/>
        <o:r id="V:Rule6" type="connector" idref="#Straight Arrow Connector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F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05A"/>
  </w:style>
  <w:style w:type="paragraph" w:styleId="Footer">
    <w:name w:val="footer"/>
    <w:basedOn w:val="Normal"/>
    <w:link w:val="FooterChar"/>
    <w:uiPriority w:val="99"/>
    <w:unhideWhenUsed/>
    <w:rsid w:val="001750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05A"/>
  </w:style>
</w:styles>
</file>

<file path=word/webSettings.xml><?xml version="1.0" encoding="utf-8"?>
<w:webSettings xmlns:r="http://schemas.openxmlformats.org/officeDocument/2006/relationships" xmlns:w="http://schemas.openxmlformats.org/wordprocessingml/2006/main">
  <w:divs>
    <w:div w:id="36708563">
      <w:bodyDiv w:val="1"/>
      <w:marLeft w:val="0"/>
      <w:marRight w:val="0"/>
      <w:marTop w:val="0"/>
      <w:marBottom w:val="0"/>
      <w:divBdr>
        <w:top w:val="none" w:sz="0" w:space="0" w:color="auto"/>
        <w:left w:val="none" w:sz="0" w:space="0" w:color="auto"/>
        <w:bottom w:val="none" w:sz="0" w:space="0" w:color="auto"/>
        <w:right w:val="none" w:sz="0" w:space="0" w:color="auto"/>
      </w:divBdr>
      <w:divsChild>
        <w:div w:id="1689259095">
          <w:marLeft w:val="0"/>
          <w:marRight w:val="0"/>
          <w:marTop w:val="0"/>
          <w:marBottom w:val="0"/>
          <w:divBdr>
            <w:top w:val="none" w:sz="0" w:space="0" w:color="auto"/>
            <w:left w:val="none" w:sz="0" w:space="0" w:color="auto"/>
            <w:bottom w:val="none" w:sz="0" w:space="0" w:color="auto"/>
            <w:right w:val="none" w:sz="0" w:space="0" w:color="auto"/>
          </w:divBdr>
        </w:div>
      </w:divsChild>
    </w:div>
    <w:div w:id="137108912">
      <w:bodyDiv w:val="1"/>
      <w:marLeft w:val="0"/>
      <w:marRight w:val="0"/>
      <w:marTop w:val="0"/>
      <w:marBottom w:val="0"/>
      <w:divBdr>
        <w:top w:val="none" w:sz="0" w:space="0" w:color="auto"/>
        <w:left w:val="none" w:sz="0" w:space="0" w:color="auto"/>
        <w:bottom w:val="none" w:sz="0" w:space="0" w:color="auto"/>
        <w:right w:val="none" w:sz="0" w:space="0" w:color="auto"/>
      </w:divBdr>
      <w:divsChild>
        <w:div w:id="598948501">
          <w:marLeft w:val="0"/>
          <w:marRight w:val="0"/>
          <w:marTop w:val="0"/>
          <w:marBottom w:val="0"/>
          <w:divBdr>
            <w:top w:val="none" w:sz="0" w:space="0" w:color="auto"/>
            <w:left w:val="none" w:sz="0" w:space="0" w:color="auto"/>
            <w:bottom w:val="none" w:sz="0" w:space="0" w:color="auto"/>
            <w:right w:val="none" w:sz="0" w:space="0" w:color="auto"/>
          </w:divBdr>
        </w:div>
      </w:divsChild>
    </w:div>
    <w:div w:id="157308368">
      <w:bodyDiv w:val="1"/>
      <w:marLeft w:val="0"/>
      <w:marRight w:val="0"/>
      <w:marTop w:val="0"/>
      <w:marBottom w:val="0"/>
      <w:divBdr>
        <w:top w:val="none" w:sz="0" w:space="0" w:color="auto"/>
        <w:left w:val="none" w:sz="0" w:space="0" w:color="auto"/>
        <w:bottom w:val="none" w:sz="0" w:space="0" w:color="auto"/>
        <w:right w:val="none" w:sz="0" w:space="0" w:color="auto"/>
      </w:divBdr>
      <w:divsChild>
        <w:div w:id="1039010867">
          <w:marLeft w:val="0"/>
          <w:marRight w:val="0"/>
          <w:marTop w:val="0"/>
          <w:marBottom w:val="0"/>
          <w:divBdr>
            <w:top w:val="none" w:sz="0" w:space="0" w:color="auto"/>
            <w:left w:val="none" w:sz="0" w:space="0" w:color="auto"/>
            <w:bottom w:val="none" w:sz="0" w:space="0" w:color="auto"/>
            <w:right w:val="none" w:sz="0" w:space="0" w:color="auto"/>
          </w:divBdr>
        </w:div>
      </w:divsChild>
    </w:div>
    <w:div w:id="182714776">
      <w:bodyDiv w:val="1"/>
      <w:marLeft w:val="0"/>
      <w:marRight w:val="0"/>
      <w:marTop w:val="0"/>
      <w:marBottom w:val="0"/>
      <w:divBdr>
        <w:top w:val="none" w:sz="0" w:space="0" w:color="auto"/>
        <w:left w:val="none" w:sz="0" w:space="0" w:color="auto"/>
        <w:bottom w:val="none" w:sz="0" w:space="0" w:color="auto"/>
        <w:right w:val="none" w:sz="0" w:space="0" w:color="auto"/>
      </w:divBdr>
      <w:divsChild>
        <w:div w:id="2131242578">
          <w:marLeft w:val="0"/>
          <w:marRight w:val="0"/>
          <w:marTop w:val="0"/>
          <w:marBottom w:val="0"/>
          <w:divBdr>
            <w:top w:val="none" w:sz="0" w:space="0" w:color="auto"/>
            <w:left w:val="none" w:sz="0" w:space="0" w:color="auto"/>
            <w:bottom w:val="none" w:sz="0" w:space="0" w:color="auto"/>
            <w:right w:val="none" w:sz="0" w:space="0" w:color="auto"/>
          </w:divBdr>
        </w:div>
      </w:divsChild>
    </w:div>
    <w:div w:id="526262097">
      <w:bodyDiv w:val="1"/>
      <w:marLeft w:val="0"/>
      <w:marRight w:val="0"/>
      <w:marTop w:val="0"/>
      <w:marBottom w:val="0"/>
      <w:divBdr>
        <w:top w:val="none" w:sz="0" w:space="0" w:color="auto"/>
        <w:left w:val="none" w:sz="0" w:space="0" w:color="auto"/>
        <w:bottom w:val="none" w:sz="0" w:space="0" w:color="auto"/>
        <w:right w:val="none" w:sz="0" w:space="0" w:color="auto"/>
      </w:divBdr>
      <w:divsChild>
        <w:div w:id="345988664">
          <w:marLeft w:val="0"/>
          <w:marRight w:val="0"/>
          <w:marTop w:val="0"/>
          <w:marBottom w:val="0"/>
          <w:divBdr>
            <w:top w:val="none" w:sz="0" w:space="0" w:color="auto"/>
            <w:left w:val="none" w:sz="0" w:space="0" w:color="auto"/>
            <w:bottom w:val="none" w:sz="0" w:space="0" w:color="auto"/>
            <w:right w:val="none" w:sz="0" w:space="0" w:color="auto"/>
          </w:divBdr>
        </w:div>
      </w:divsChild>
    </w:div>
    <w:div w:id="864439300">
      <w:bodyDiv w:val="1"/>
      <w:marLeft w:val="0"/>
      <w:marRight w:val="0"/>
      <w:marTop w:val="0"/>
      <w:marBottom w:val="0"/>
      <w:divBdr>
        <w:top w:val="none" w:sz="0" w:space="0" w:color="auto"/>
        <w:left w:val="none" w:sz="0" w:space="0" w:color="auto"/>
        <w:bottom w:val="none" w:sz="0" w:space="0" w:color="auto"/>
        <w:right w:val="none" w:sz="0" w:space="0" w:color="auto"/>
      </w:divBdr>
      <w:divsChild>
        <w:div w:id="995960125">
          <w:marLeft w:val="0"/>
          <w:marRight w:val="0"/>
          <w:marTop w:val="0"/>
          <w:marBottom w:val="0"/>
          <w:divBdr>
            <w:top w:val="none" w:sz="0" w:space="0" w:color="auto"/>
            <w:left w:val="none" w:sz="0" w:space="0" w:color="auto"/>
            <w:bottom w:val="none" w:sz="0" w:space="0" w:color="auto"/>
            <w:right w:val="none" w:sz="0" w:space="0" w:color="auto"/>
          </w:divBdr>
        </w:div>
      </w:divsChild>
    </w:div>
    <w:div w:id="1001659583">
      <w:bodyDiv w:val="1"/>
      <w:marLeft w:val="0"/>
      <w:marRight w:val="0"/>
      <w:marTop w:val="0"/>
      <w:marBottom w:val="0"/>
      <w:divBdr>
        <w:top w:val="none" w:sz="0" w:space="0" w:color="auto"/>
        <w:left w:val="none" w:sz="0" w:space="0" w:color="auto"/>
        <w:bottom w:val="none" w:sz="0" w:space="0" w:color="auto"/>
        <w:right w:val="none" w:sz="0" w:space="0" w:color="auto"/>
      </w:divBdr>
      <w:divsChild>
        <w:div w:id="1760709569">
          <w:marLeft w:val="0"/>
          <w:marRight w:val="0"/>
          <w:marTop w:val="0"/>
          <w:marBottom w:val="0"/>
          <w:divBdr>
            <w:top w:val="none" w:sz="0" w:space="0" w:color="auto"/>
            <w:left w:val="none" w:sz="0" w:space="0" w:color="auto"/>
            <w:bottom w:val="none" w:sz="0" w:space="0" w:color="auto"/>
            <w:right w:val="none" w:sz="0" w:space="0" w:color="auto"/>
          </w:divBdr>
        </w:div>
      </w:divsChild>
    </w:div>
    <w:div w:id="1038317759">
      <w:bodyDiv w:val="1"/>
      <w:marLeft w:val="0"/>
      <w:marRight w:val="0"/>
      <w:marTop w:val="0"/>
      <w:marBottom w:val="0"/>
      <w:divBdr>
        <w:top w:val="none" w:sz="0" w:space="0" w:color="auto"/>
        <w:left w:val="none" w:sz="0" w:space="0" w:color="auto"/>
        <w:bottom w:val="none" w:sz="0" w:space="0" w:color="auto"/>
        <w:right w:val="none" w:sz="0" w:space="0" w:color="auto"/>
      </w:divBdr>
      <w:divsChild>
        <w:div w:id="731200618">
          <w:marLeft w:val="0"/>
          <w:marRight w:val="0"/>
          <w:marTop w:val="0"/>
          <w:marBottom w:val="0"/>
          <w:divBdr>
            <w:top w:val="none" w:sz="0" w:space="0" w:color="auto"/>
            <w:left w:val="none" w:sz="0" w:space="0" w:color="auto"/>
            <w:bottom w:val="none" w:sz="0" w:space="0" w:color="auto"/>
            <w:right w:val="none" w:sz="0" w:space="0" w:color="auto"/>
          </w:divBdr>
        </w:div>
      </w:divsChild>
    </w:div>
    <w:div w:id="1454907473">
      <w:bodyDiv w:val="1"/>
      <w:marLeft w:val="0"/>
      <w:marRight w:val="0"/>
      <w:marTop w:val="0"/>
      <w:marBottom w:val="0"/>
      <w:divBdr>
        <w:top w:val="none" w:sz="0" w:space="0" w:color="auto"/>
        <w:left w:val="none" w:sz="0" w:space="0" w:color="auto"/>
        <w:bottom w:val="none" w:sz="0" w:space="0" w:color="auto"/>
        <w:right w:val="none" w:sz="0" w:space="0" w:color="auto"/>
      </w:divBdr>
      <w:divsChild>
        <w:div w:id="258635066">
          <w:marLeft w:val="0"/>
          <w:marRight w:val="0"/>
          <w:marTop w:val="0"/>
          <w:marBottom w:val="0"/>
          <w:divBdr>
            <w:top w:val="none" w:sz="0" w:space="0" w:color="auto"/>
            <w:left w:val="none" w:sz="0" w:space="0" w:color="auto"/>
            <w:bottom w:val="none" w:sz="0" w:space="0" w:color="auto"/>
            <w:right w:val="none" w:sz="0" w:space="0" w:color="auto"/>
          </w:divBdr>
        </w:div>
      </w:divsChild>
    </w:div>
    <w:div w:id="1826893327">
      <w:bodyDiv w:val="1"/>
      <w:marLeft w:val="0"/>
      <w:marRight w:val="0"/>
      <w:marTop w:val="0"/>
      <w:marBottom w:val="0"/>
      <w:divBdr>
        <w:top w:val="none" w:sz="0" w:space="0" w:color="auto"/>
        <w:left w:val="none" w:sz="0" w:space="0" w:color="auto"/>
        <w:bottom w:val="none" w:sz="0" w:space="0" w:color="auto"/>
        <w:right w:val="none" w:sz="0" w:space="0" w:color="auto"/>
      </w:divBdr>
      <w:divsChild>
        <w:div w:id="1802263661">
          <w:marLeft w:val="0"/>
          <w:marRight w:val="0"/>
          <w:marTop w:val="0"/>
          <w:marBottom w:val="0"/>
          <w:divBdr>
            <w:top w:val="none" w:sz="0" w:space="0" w:color="auto"/>
            <w:left w:val="none" w:sz="0" w:space="0" w:color="auto"/>
            <w:bottom w:val="none" w:sz="0" w:space="0" w:color="auto"/>
            <w:right w:val="none" w:sz="0" w:space="0" w:color="auto"/>
          </w:divBdr>
        </w:div>
      </w:divsChild>
    </w:div>
    <w:div w:id="1956712084">
      <w:bodyDiv w:val="1"/>
      <w:marLeft w:val="0"/>
      <w:marRight w:val="0"/>
      <w:marTop w:val="0"/>
      <w:marBottom w:val="0"/>
      <w:divBdr>
        <w:top w:val="none" w:sz="0" w:space="0" w:color="auto"/>
        <w:left w:val="none" w:sz="0" w:space="0" w:color="auto"/>
        <w:bottom w:val="none" w:sz="0" w:space="0" w:color="auto"/>
        <w:right w:val="none" w:sz="0" w:space="0" w:color="auto"/>
      </w:divBdr>
      <w:divsChild>
        <w:div w:id="252588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3102</Words>
  <Characters>17684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2020-05-07T23:28:00Z</dcterms:created>
  <dcterms:modified xsi:type="dcterms:W3CDTF">2020-05-07T23:28:00Z</dcterms:modified>
</cp:coreProperties>
</file>